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C98A" w14:textId="777C9A12" w:rsidR="006C4348" w:rsidRPr="00346244" w:rsidRDefault="00D170F4" w:rsidP="006A7F8E">
      <w:pPr>
        <w:pStyle w:val="NoSpacing"/>
        <w:jc w:val="center"/>
        <w:rPr>
          <w:rFonts w:ascii="Times New Roman" w:hAnsi="Times New Roman" w:cs="Times New Roman"/>
          <w:b/>
          <w:sz w:val="24"/>
          <w:szCs w:val="24"/>
        </w:rPr>
      </w:pPr>
      <w:bookmarkStart w:id="0" w:name="_GoBack"/>
      <w:bookmarkEnd w:id="0"/>
      <w:r w:rsidRPr="00346244">
        <w:rPr>
          <w:rFonts w:ascii="Times New Roman" w:hAnsi="Times New Roman" w:cs="Times New Roman"/>
          <w:b/>
          <w:sz w:val="24"/>
          <w:szCs w:val="24"/>
        </w:rPr>
        <w:t xml:space="preserve">TCNJ </w:t>
      </w:r>
      <w:r w:rsidR="006C4348" w:rsidRPr="00346244">
        <w:rPr>
          <w:rFonts w:ascii="Times New Roman" w:hAnsi="Times New Roman" w:cs="Times New Roman"/>
          <w:b/>
          <w:sz w:val="24"/>
          <w:szCs w:val="24"/>
        </w:rPr>
        <w:t>Task Force</w:t>
      </w:r>
      <w:r w:rsidR="006A7F8E" w:rsidRPr="00346244">
        <w:rPr>
          <w:rFonts w:ascii="Times New Roman" w:hAnsi="Times New Roman" w:cs="Times New Roman"/>
          <w:b/>
          <w:sz w:val="24"/>
          <w:szCs w:val="24"/>
        </w:rPr>
        <w:t xml:space="preserve"> on Community Engaged Learning</w:t>
      </w:r>
    </w:p>
    <w:p w14:paraId="27E2CFB2" w14:textId="773D70DF" w:rsidR="006A7F8E" w:rsidRPr="00346244" w:rsidRDefault="00D87818" w:rsidP="006A7F8E">
      <w:pPr>
        <w:pStyle w:val="NoSpacing"/>
        <w:jc w:val="center"/>
        <w:rPr>
          <w:rFonts w:ascii="Times New Roman" w:hAnsi="Times New Roman" w:cs="Times New Roman"/>
          <w:b/>
          <w:sz w:val="24"/>
          <w:szCs w:val="24"/>
        </w:rPr>
      </w:pPr>
      <w:r w:rsidRPr="00346244">
        <w:rPr>
          <w:rFonts w:ascii="Times New Roman" w:hAnsi="Times New Roman" w:cs="Times New Roman"/>
          <w:b/>
          <w:sz w:val="24"/>
          <w:szCs w:val="24"/>
        </w:rPr>
        <w:t>Interim Report</w:t>
      </w:r>
      <w:r w:rsidR="006A7F8E" w:rsidRPr="00346244">
        <w:rPr>
          <w:rFonts w:ascii="Times New Roman" w:hAnsi="Times New Roman" w:cs="Times New Roman"/>
          <w:b/>
          <w:sz w:val="24"/>
          <w:szCs w:val="24"/>
        </w:rPr>
        <w:t>, Fall 2014</w:t>
      </w:r>
    </w:p>
    <w:p w14:paraId="06462B69" w14:textId="77777777" w:rsidR="006C4348" w:rsidRPr="00346244" w:rsidRDefault="006C4348" w:rsidP="00D170F4">
      <w:pPr>
        <w:pStyle w:val="NoSpacing"/>
        <w:rPr>
          <w:rFonts w:ascii="Times New Roman" w:hAnsi="Times New Roman" w:cs="Times New Roman"/>
          <w:b/>
          <w:sz w:val="24"/>
          <w:szCs w:val="24"/>
        </w:rPr>
      </w:pPr>
    </w:p>
    <w:p w14:paraId="7F7B9C64" w14:textId="60333B90" w:rsidR="006C4348" w:rsidRPr="00346244" w:rsidRDefault="00D170F4" w:rsidP="00D170F4">
      <w:pPr>
        <w:pStyle w:val="NoSpacing"/>
        <w:rPr>
          <w:rFonts w:ascii="Times New Roman" w:hAnsi="Times New Roman" w:cs="Times New Roman"/>
          <w:sz w:val="24"/>
          <w:szCs w:val="24"/>
        </w:rPr>
      </w:pPr>
      <w:r w:rsidRPr="00346244">
        <w:rPr>
          <w:rFonts w:ascii="Times New Roman" w:hAnsi="Times New Roman" w:cs="Times New Roman"/>
          <w:sz w:val="24"/>
          <w:szCs w:val="24"/>
        </w:rPr>
        <w:t xml:space="preserve">TCNJ recently received the </w:t>
      </w:r>
      <w:r w:rsidR="00F4734C" w:rsidRPr="00346244">
        <w:rPr>
          <w:rFonts w:ascii="Times New Roman" w:hAnsi="Times New Roman" w:cs="Times New Roman"/>
          <w:sz w:val="24"/>
          <w:szCs w:val="24"/>
        </w:rPr>
        <w:t>classification</w:t>
      </w:r>
      <w:r w:rsidRPr="00346244">
        <w:rPr>
          <w:rFonts w:ascii="Times New Roman" w:hAnsi="Times New Roman" w:cs="Times New Roman"/>
          <w:sz w:val="24"/>
          <w:szCs w:val="24"/>
        </w:rPr>
        <w:t xml:space="preserve"> as a Community Engaged Institution from the Carnegie Foundation</w:t>
      </w:r>
      <w:r w:rsidR="00B62A30" w:rsidRPr="00346244">
        <w:rPr>
          <w:rFonts w:ascii="Times New Roman" w:hAnsi="Times New Roman" w:cs="Times New Roman"/>
          <w:sz w:val="24"/>
          <w:szCs w:val="24"/>
        </w:rPr>
        <w:t>. This</w:t>
      </w:r>
      <w:r w:rsidR="00AD3E65" w:rsidRPr="00346244">
        <w:rPr>
          <w:rFonts w:ascii="Times New Roman" w:hAnsi="Times New Roman" w:cs="Times New Roman"/>
          <w:sz w:val="24"/>
          <w:szCs w:val="24"/>
        </w:rPr>
        <w:t xml:space="preserve"> rare and prestigious</w:t>
      </w:r>
      <w:r w:rsidR="00B62A30" w:rsidRPr="00346244">
        <w:rPr>
          <w:rFonts w:ascii="Times New Roman" w:hAnsi="Times New Roman" w:cs="Times New Roman"/>
          <w:sz w:val="24"/>
          <w:szCs w:val="24"/>
        </w:rPr>
        <w:t xml:space="preserve"> honor recognizes</w:t>
      </w:r>
      <w:r w:rsidR="007A5F21" w:rsidRPr="00346244">
        <w:rPr>
          <w:rFonts w:ascii="Times New Roman" w:hAnsi="Times New Roman" w:cs="Times New Roman"/>
          <w:sz w:val="24"/>
          <w:szCs w:val="24"/>
        </w:rPr>
        <w:t xml:space="preserve"> </w:t>
      </w:r>
      <w:r w:rsidR="002B1DB2" w:rsidRPr="00346244">
        <w:rPr>
          <w:rFonts w:ascii="Times New Roman" w:hAnsi="Times New Roman" w:cs="Times New Roman"/>
          <w:sz w:val="24"/>
          <w:szCs w:val="24"/>
        </w:rPr>
        <w:t>TCNJ’s leadership</w:t>
      </w:r>
      <w:r w:rsidR="00E91F7C" w:rsidRPr="00346244">
        <w:rPr>
          <w:rFonts w:ascii="Times New Roman" w:hAnsi="Times New Roman" w:cs="Times New Roman"/>
          <w:sz w:val="24"/>
          <w:szCs w:val="24"/>
        </w:rPr>
        <w:t xml:space="preserve"> and innovation</w:t>
      </w:r>
      <w:r w:rsidR="002B1DB2" w:rsidRPr="00346244">
        <w:rPr>
          <w:rFonts w:ascii="Times New Roman" w:hAnsi="Times New Roman" w:cs="Times New Roman"/>
          <w:sz w:val="24"/>
          <w:szCs w:val="24"/>
        </w:rPr>
        <w:t xml:space="preserve"> in this arena, </w:t>
      </w:r>
      <w:r w:rsidR="004D34EE" w:rsidRPr="00346244">
        <w:rPr>
          <w:rFonts w:ascii="Times New Roman" w:hAnsi="Times New Roman" w:cs="Times New Roman"/>
          <w:sz w:val="24"/>
          <w:szCs w:val="24"/>
        </w:rPr>
        <w:t>including</w:t>
      </w:r>
      <w:r w:rsidR="002B1DB2" w:rsidRPr="00346244">
        <w:rPr>
          <w:rFonts w:ascii="Times New Roman" w:hAnsi="Times New Roman" w:cs="Times New Roman"/>
          <w:sz w:val="24"/>
          <w:szCs w:val="24"/>
        </w:rPr>
        <w:t xml:space="preserve"> </w:t>
      </w:r>
      <w:r w:rsidR="00E91F7C" w:rsidRPr="00346244">
        <w:rPr>
          <w:rFonts w:ascii="Times New Roman" w:hAnsi="Times New Roman" w:cs="Times New Roman"/>
          <w:sz w:val="24"/>
          <w:szCs w:val="24"/>
        </w:rPr>
        <w:t xml:space="preserve">the </w:t>
      </w:r>
      <w:r w:rsidR="00046514" w:rsidRPr="00346244">
        <w:rPr>
          <w:rFonts w:ascii="Times New Roman" w:hAnsi="Times New Roman" w:cs="Times New Roman"/>
          <w:sz w:val="24"/>
          <w:szCs w:val="24"/>
        </w:rPr>
        <w:t xml:space="preserve">integration of the Bonner Community Scholars program with the </w:t>
      </w:r>
      <w:r w:rsidR="004D34EE" w:rsidRPr="00346244">
        <w:rPr>
          <w:rFonts w:ascii="Times New Roman" w:hAnsi="Times New Roman" w:cs="Times New Roman"/>
          <w:sz w:val="24"/>
          <w:szCs w:val="24"/>
        </w:rPr>
        <w:t>innovative</w:t>
      </w:r>
      <w:r w:rsidR="00E91F7C" w:rsidRPr="00346244">
        <w:rPr>
          <w:rFonts w:ascii="Times New Roman" w:hAnsi="Times New Roman" w:cs="Times New Roman"/>
          <w:sz w:val="24"/>
          <w:szCs w:val="24"/>
        </w:rPr>
        <w:t xml:space="preserve"> Freshman Year </w:t>
      </w:r>
      <w:r w:rsidR="00046514" w:rsidRPr="00346244">
        <w:rPr>
          <w:rFonts w:ascii="Times New Roman" w:hAnsi="Times New Roman" w:cs="Times New Roman"/>
          <w:sz w:val="24"/>
          <w:szCs w:val="24"/>
        </w:rPr>
        <w:t xml:space="preserve">CEL </w:t>
      </w:r>
      <w:r w:rsidR="00E91F7C" w:rsidRPr="00346244">
        <w:rPr>
          <w:rFonts w:ascii="Times New Roman" w:hAnsi="Times New Roman" w:cs="Times New Roman"/>
          <w:sz w:val="24"/>
          <w:szCs w:val="24"/>
        </w:rPr>
        <w:t>Experience a</w:t>
      </w:r>
      <w:r w:rsidR="00046514" w:rsidRPr="00346244">
        <w:rPr>
          <w:rFonts w:ascii="Times New Roman" w:hAnsi="Times New Roman" w:cs="Times New Roman"/>
          <w:sz w:val="24"/>
          <w:szCs w:val="24"/>
        </w:rPr>
        <w:t xml:space="preserve">s well as </w:t>
      </w:r>
      <w:r w:rsidR="00E91F7C" w:rsidRPr="00346244">
        <w:rPr>
          <w:rFonts w:ascii="Times New Roman" w:hAnsi="Times New Roman" w:cs="Times New Roman"/>
          <w:sz w:val="24"/>
          <w:szCs w:val="24"/>
        </w:rPr>
        <w:t>the</w:t>
      </w:r>
      <w:r w:rsidR="009B5C83" w:rsidRPr="00346244">
        <w:rPr>
          <w:rFonts w:ascii="Times New Roman" w:hAnsi="Times New Roman" w:cs="Times New Roman"/>
          <w:sz w:val="24"/>
          <w:szCs w:val="24"/>
        </w:rPr>
        <w:t xml:space="preserve"> </w:t>
      </w:r>
      <w:r w:rsidR="00046514" w:rsidRPr="00346244">
        <w:rPr>
          <w:rFonts w:ascii="Times New Roman" w:hAnsi="Times New Roman" w:cs="Times New Roman"/>
          <w:sz w:val="24"/>
          <w:szCs w:val="24"/>
        </w:rPr>
        <w:t xml:space="preserve">growing </w:t>
      </w:r>
      <w:r w:rsidR="009B5C83" w:rsidRPr="00346244">
        <w:rPr>
          <w:rFonts w:ascii="Times New Roman" w:hAnsi="Times New Roman" w:cs="Times New Roman"/>
          <w:sz w:val="24"/>
          <w:szCs w:val="24"/>
        </w:rPr>
        <w:t>number and variety</w:t>
      </w:r>
      <w:r w:rsidR="00E91F7C" w:rsidRPr="00346244">
        <w:rPr>
          <w:rFonts w:ascii="Times New Roman" w:hAnsi="Times New Roman" w:cs="Times New Roman"/>
          <w:sz w:val="24"/>
          <w:szCs w:val="24"/>
        </w:rPr>
        <w:t xml:space="preserve"> of advanced </w:t>
      </w:r>
      <w:r w:rsidR="004D34EE" w:rsidRPr="00346244">
        <w:rPr>
          <w:rFonts w:ascii="Times New Roman" w:hAnsi="Times New Roman" w:cs="Times New Roman"/>
          <w:sz w:val="24"/>
          <w:szCs w:val="24"/>
        </w:rPr>
        <w:t>community engaged learning (</w:t>
      </w:r>
      <w:r w:rsidR="00E91F7C" w:rsidRPr="00346244">
        <w:rPr>
          <w:rFonts w:ascii="Times New Roman" w:hAnsi="Times New Roman" w:cs="Times New Roman"/>
          <w:sz w:val="24"/>
          <w:szCs w:val="24"/>
        </w:rPr>
        <w:t>CEL</w:t>
      </w:r>
      <w:r w:rsidR="004D34EE" w:rsidRPr="00346244">
        <w:rPr>
          <w:rFonts w:ascii="Times New Roman" w:hAnsi="Times New Roman" w:cs="Times New Roman"/>
          <w:sz w:val="24"/>
          <w:szCs w:val="24"/>
        </w:rPr>
        <w:t>)</w:t>
      </w:r>
      <w:r w:rsidR="00E91F7C" w:rsidRPr="00346244">
        <w:rPr>
          <w:rFonts w:ascii="Times New Roman" w:hAnsi="Times New Roman" w:cs="Times New Roman"/>
          <w:sz w:val="24"/>
          <w:szCs w:val="24"/>
        </w:rPr>
        <w:t xml:space="preserve"> courses we offer to our students. </w:t>
      </w:r>
    </w:p>
    <w:p w14:paraId="7F9B79A2" w14:textId="77777777" w:rsidR="00E91F7C" w:rsidRPr="00346244" w:rsidRDefault="00E91F7C" w:rsidP="00D170F4">
      <w:pPr>
        <w:pStyle w:val="NoSpacing"/>
        <w:rPr>
          <w:rFonts w:ascii="Times New Roman" w:hAnsi="Times New Roman" w:cs="Times New Roman"/>
          <w:sz w:val="24"/>
          <w:szCs w:val="24"/>
        </w:rPr>
      </w:pPr>
    </w:p>
    <w:p w14:paraId="1CB330BE" w14:textId="3449A9E9" w:rsidR="00AD3E65" w:rsidRPr="00346244" w:rsidRDefault="004D34EE" w:rsidP="00046514">
      <w:pPr>
        <w:widowControl w:val="0"/>
        <w:autoSpaceDE w:val="0"/>
        <w:autoSpaceDN w:val="0"/>
        <w:adjustRightInd w:val="0"/>
        <w:spacing w:after="240"/>
        <w:rPr>
          <w:rFonts w:ascii="Times New Roman" w:hAnsi="Times New Roman" w:cs="Times New Roman"/>
        </w:rPr>
      </w:pPr>
      <w:r w:rsidRPr="00346244">
        <w:rPr>
          <w:rFonts w:ascii="Times New Roman" w:hAnsi="Times New Roman" w:cs="Times New Roman"/>
        </w:rPr>
        <w:t xml:space="preserve">Yet </w:t>
      </w:r>
      <w:r w:rsidR="00AD3E65" w:rsidRPr="00346244">
        <w:rPr>
          <w:rFonts w:ascii="Times New Roman" w:hAnsi="Times New Roman" w:cs="Times New Roman"/>
        </w:rPr>
        <w:t xml:space="preserve">we must do more as an institution to </w:t>
      </w:r>
      <w:r w:rsidRPr="00346244">
        <w:rPr>
          <w:rFonts w:ascii="Times New Roman" w:hAnsi="Times New Roman" w:cs="Times New Roman"/>
        </w:rPr>
        <w:t xml:space="preserve">broaden and deepen </w:t>
      </w:r>
      <w:r w:rsidR="00AD3E65" w:rsidRPr="00346244">
        <w:rPr>
          <w:rFonts w:ascii="Times New Roman" w:hAnsi="Times New Roman" w:cs="Times New Roman"/>
        </w:rPr>
        <w:t xml:space="preserve">CEL </w:t>
      </w:r>
      <w:r w:rsidRPr="00346244">
        <w:rPr>
          <w:rFonts w:ascii="Times New Roman" w:hAnsi="Times New Roman" w:cs="Times New Roman"/>
        </w:rPr>
        <w:t>opportunities for our students</w:t>
      </w:r>
      <w:r w:rsidR="00D61C5F" w:rsidRPr="00346244">
        <w:rPr>
          <w:rFonts w:ascii="Times New Roman" w:hAnsi="Times New Roman" w:cs="Times New Roman"/>
        </w:rPr>
        <w:t>, administrators</w:t>
      </w:r>
      <w:r w:rsidRPr="00346244">
        <w:rPr>
          <w:rFonts w:ascii="Times New Roman" w:hAnsi="Times New Roman" w:cs="Times New Roman"/>
        </w:rPr>
        <w:t xml:space="preserve"> and faculty</w:t>
      </w:r>
      <w:r w:rsidR="00AD3E65" w:rsidRPr="00346244">
        <w:rPr>
          <w:rFonts w:ascii="Times New Roman" w:hAnsi="Times New Roman" w:cs="Times New Roman"/>
        </w:rPr>
        <w:t>. Research has shown</w:t>
      </w:r>
      <w:r w:rsidR="006C4348" w:rsidRPr="00346244">
        <w:rPr>
          <w:rFonts w:ascii="Times New Roman" w:hAnsi="Times New Roman" w:cs="Times New Roman"/>
        </w:rPr>
        <w:t xml:space="preserve"> that student </w:t>
      </w:r>
      <w:r w:rsidR="00D170F4" w:rsidRPr="00346244">
        <w:rPr>
          <w:rFonts w:ascii="Times New Roman" w:hAnsi="Times New Roman" w:cs="Times New Roman"/>
        </w:rPr>
        <w:t>learning</w:t>
      </w:r>
      <w:r w:rsidR="006C4348" w:rsidRPr="00346244">
        <w:rPr>
          <w:rFonts w:ascii="Times New Roman" w:hAnsi="Times New Roman" w:cs="Times New Roman"/>
        </w:rPr>
        <w:t xml:space="preserve"> </w:t>
      </w:r>
      <w:r w:rsidR="00D170F4" w:rsidRPr="00346244">
        <w:rPr>
          <w:rFonts w:ascii="Times New Roman" w:hAnsi="Times New Roman" w:cs="Times New Roman"/>
        </w:rPr>
        <w:t xml:space="preserve">is </w:t>
      </w:r>
      <w:r w:rsidR="006C4348" w:rsidRPr="00346244">
        <w:rPr>
          <w:rFonts w:ascii="Times New Roman" w:hAnsi="Times New Roman" w:cs="Times New Roman"/>
        </w:rPr>
        <w:t xml:space="preserve">significantly enhanced when </w:t>
      </w:r>
      <w:r w:rsidR="00E91F7C" w:rsidRPr="00346244">
        <w:rPr>
          <w:rFonts w:ascii="Times New Roman" w:hAnsi="Times New Roman" w:cs="Times New Roman"/>
        </w:rPr>
        <w:t xml:space="preserve">community </w:t>
      </w:r>
      <w:r w:rsidR="006C4348" w:rsidRPr="00346244">
        <w:rPr>
          <w:rFonts w:ascii="Times New Roman" w:hAnsi="Times New Roman" w:cs="Times New Roman"/>
        </w:rPr>
        <w:t>engagement</w:t>
      </w:r>
      <w:r w:rsidR="00D61C5F" w:rsidRPr="00346244">
        <w:rPr>
          <w:rFonts w:ascii="Times New Roman" w:hAnsi="Times New Roman" w:cs="Times New Roman"/>
        </w:rPr>
        <w:t xml:space="preserve"> (whether occurring within the context of a course or through </w:t>
      </w:r>
      <w:r w:rsidR="009B5976" w:rsidRPr="00346244">
        <w:rPr>
          <w:rFonts w:ascii="Times New Roman" w:hAnsi="Times New Roman" w:cs="Times New Roman"/>
        </w:rPr>
        <w:t>co-</w:t>
      </w:r>
      <w:r w:rsidR="00D61C5F" w:rsidRPr="00346244">
        <w:rPr>
          <w:rFonts w:ascii="Times New Roman" w:hAnsi="Times New Roman" w:cs="Times New Roman"/>
        </w:rPr>
        <w:t>educational experiences coordinated by Student Affairs)</w:t>
      </w:r>
      <w:r w:rsidR="006C4348" w:rsidRPr="00346244">
        <w:rPr>
          <w:rFonts w:ascii="Times New Roman" w:hAnsi="Times New Roman" w:cs="Times New Roman"/>
        </w:rPr>
        <w:t xml:space="preserve"> is connected to the curriculum, </w:t>
      </w:r>
      <w:r w:rsidR="00D61C5F" w:rsidRPr="00346244">
        <w:rPr>
          <w:rFonts w:ascii="Times New Roman" w:hAnsi="Times New Roman" w:cs="Times New Roman"/>
        </w:rPr>
        <w:t xml:space="preserve">includes meaningful reflection, </w:t>
      </w:r>
      <w:r w:rsidR="006C4348" w:rsidRPr="00346244">
        <w:rPr>
          <w:rFonts w:ascii="Times New Roman" w:hAnsi="Times New Roman" w:cs="Times New Roman"/>
        </w:rPr>
        <w:t>extends beyond any one class or semester, and is part of a developmental path</w:t>
      </w:r>
      <w:r w:rsidR="00E91F7C" w:rsidRPr="00346244">
        <w:rPr>
          <w:rFonts w:ascii="Times New Roman" w:hAnsi="Times New Roman" w:cs="Times New Roman"/>
        </w:rPr>
        <w:t xml:space="preserve"> for students throughout their four years of college</w:t>
      </w:r>
      <w:r w:rsidR="006C4348" w:rsidRPr="00346244">
        <w:rPr>
          <w:rFonts w:ascii="Times New Roman" w:hAnsi="Times New Roman" w:cs="Times New Roman"/>
        </w:rPr>
        <w:t>.</w:t>
      </w:r>
      <w:r w:rsidR="006C4348" w:rsidRPr="00346244">
        <w:rPr>
          <w:rStyle w:val="FootnoteReference"/>
          <w:rFonts w:ascii="Times New Roman" w:hAnsi="Times New Roman" w:cs="Times New Roman"/>
        </w:rPr>
        <w:footnoteReference w:id="1"/>
      </w:r>
      <w:r w:rsidR="006C4348" w:rsidRPr="00346244">
        <w:rPr>
          <w:rFonts w:ascii="Times New Roman" w:hAnsi="Times New Roman" w:cs="Times New Roman"/>
        </w:rPr>
        <w:t xml:space="preserve"> </w:t>
      </w:r>
      <w:r w:rsidR="00AD3E65" w:rsidRPr="00346244">
        <w:rPr>
          <w:rFonts w:ascii="Times New Roman" w:hAnsi="Times New Roman" w:cs="Times New Roman"/>
        </w:rPr>
        <w:t>The CEL Task Force make</w:t>
      </w:r>
      <w:r w:rsidR="00C02149" w:rsidRPr="00346244">
        <w:rPr>
          <w:rFonts w:ascii="Times New Roman" w:hAnsi="Times New Roman" w:cs="Times New Roman"/>
        </w:rPr>
        <w:t>s the following recommendations</w:t>
      </w:r>
      <w:r w:rsidR="00AD3E65" w:rsidRPr="00346244">
        <w:rPr>
          <w:rFonts w:ascii="Times New Roman" w:hAnsi="Times New Roman" w:cs="Times New Roman"/>
        </w:rPr>
        <w:t xml:space="preserve"> centered on </w:t>
      </w:r>
      <w:r w:rsidR="00A65647" w:rsidRPr="00346244">
        <w:rPr>
          <w:rFonts w:ascii="Times New Roman" w:hAnsi="Times New Roman" w:cs="Times New Roman"/>
        </w:rPr>
        <w:t>increasing the number of students who have meaningful, tiered community engagement experiences during their four years at TCNJ; identifying new and innovative paths for community engagement</w:t>
      </w:r>
      <w:r w:rsidR="00D61C5F" w:rsidRPr="00346244">
        <w:rPr>
          <w:rFonts w:ascii="Times New Roman" w:hAnsi="Times New Roman" w:cs="Times New Roman"/>
        </w:rPr>
        <w:t xml:space="preserve"> in both curricular and co-curricular settings</w:t>
      </w:r>
      <w:r w:rsidR="00A65647" w:rsidRPr="00346244">
        <w:rPr>
          <w:rFonts w:ascii="Times New Roman" w:hAnsi="Times New Roman" w:cs="Times New Roman"/>
        </w:rPr>
        <w:t xml:space="preserve">; and </w:t>
      </w:r>
      <w:r w:rsidR="00115060" w:rsidRPr="00346244">
        <w:rPr>
          <w:rFonts w:ascii="Times New Roman" w:hAnsi="Times New Roman" w:cs="Times New Roman"/>
        </w:rPr>
        <w:t xml:space="preserve">maintaining </w:t>
      </w:r>
      <w:r w:rsidR="00A65647" w:rsidRPr="00346244">
        <w:rPr>
          <w:rFonts w:ascii="Times New Roman" w:hAnsi="Times New Roman" w:cs="Times New Roman"/>
        </w:rPr>
        <w:t>TCNJ</w:t>
      </w:r>
      <w:r w:rsidR="00115060" w:rsidRPr="00346244">
        <w:rPr>
          <w:rFonts w:ascii="Times New Roman" w:hAnsi="Times New Roman" w:cs="Times New Roman"/>
        </w:rPr>
        <w:t>’s position</w:t>
      </w:r>
      <w:r w:rsidR="00A65647" w:rsidRPr="00346244">
        <w:rPr>
          <w:rFonts w:ascii="Times New Roman" w:hAnsi="Times New Roman" w:cs="Times New Roman"/>
        </w:rPr>
        <w:t xml:space="preserve"> </w:t>
      </w:r>
      <w:r w:rsidR="00C02149" w:rsidRPr="00346244">
        <w:rPr>
          <w:rFonts w:ascii="Times New Roman" w:hAnsi="Times New Roman" w:cs="Times New Roman"/>
        </w:rPr>
        <w:t>at</w:t>
      </w:r>
      <w:r w:rsidR="00A65647" w:rsidRPr="00346244">
        <w:rPr>
          <w:rFonts w:ascii="Times New Roman" w:hAnsi="Times New Roman" w:cs="Times New Roman"/>
        </w:rPr>
        <w:t xml:space="preserve"> the forefront of best practice community engagement colleges or universities.</w:t>
      </w:r>
    </w:p>
    <w:p w14:paraId="38F169D8" w14:textId="77777777" w:rsidR="00AD3E65" w:rsidRPr="00346244" w:rsidRDefault="00AD3E65" w:rsidP="00D170F4">
      <w:pPr>
        <w:pStyle w:val="NoSpacing"/>
        <w:rPr>
          <w:rFonts w:ascii="Times New Roman" w:hAnsi="Times New Roman" w:cs="Times New Roman"/>
          <w:sz w:val="24"/>
          <w:szCs w:val="24"/>
        </w:rPr>
      </w:pPr>
    </w:p>
    <w:p w14:paraId="337BB379" w14:textId="620E13A4" w:rsidR="00AD3E65" w:rsidRPr="00346244" w:rsidRDefault="008543D6" w:rsidP="00AD3E6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 Establish</w:t>
      </w:r>
      <w:r w:rsidR="00AD3E65" w:rsidRPr="00346244">
        <w:rPr>
          <w:rFonts w:ascii="Times New Roman" w:hAnsi="Times New Roman" w:cs="Times New Roman"/>
          <w:b/>
          <w:sz w:val="24"/>
          <w:szCs w:val="24"/>
          <w:u w:val="single"/>
        </w:rPr>
        <w:t xml:space="preserve"> Community Engaged Learning (CEL) as a Universal and Tiered Opportunity</w:t>
      </w:r>
    </w:p>
    <w:p w14:paraId="69D88BE5" w14:textId="77777777" w:rsidR="00AD3E65" w:rsidRPr="00346244" w:rsidRDefault="00AD3E65" w:rsidP="00D170F4">
      <w:pPr>
        <w:pStyle w:val="NoSpacing"/>
        <w:rPr>
          <w:rFonts w:ascii="Times New Roman" w:hAnsi="Times New Roman" w:cs="Times New Roman"/>
          <w:sz w:val="24"/>
          <w:szCs w:val="24"/>
        </w:rPr>
      </w:pPr>
    </w:p>
    <w:p w14:paraId="7AD8F846" w14:textId="0711528F" w:rsidR="004B5934" w:rsidRPr="00346244" w:rsidRDefault="00AD3E65" w:rsidP="00D170F4">
      <w:pPr>
        <w:pStyle w:val="NoSpacing"/>
        <w:rPr>
          <w:rFonts w:ascii="Times New Roman" w:hAnsi="Times New Roman" w:cs="Times New Roman"/>
          <w:sz w:val="24"/>
          <w:szCs w:val="24"/>
        </w:rPr>
      </w:pPr>
      <w:r w:rsidRPr="00346244">
        <w:rPr>
          <w:rFonts w:ascii="Times New Roman" w:hAnsi="Times New Roman" w:cs="Times New Roman"/>
          <w:sz w:val="24"/>
          <w:szCs w:val="24"/>
        </w:rPr>
        <w:t>T</w:t>
      </w:r>
      <w:r w:rsidR="006C4348" w:rsidRPr="00346244">
        <w:rPr>
          <w:rFonts w:ascii="Times New Roman" w:hAnsi="Times New Roman" w:cs="Times New Roman"/>
          <w:sz w:val="24"/>
          <w:szCs w:val="24"/>
        </w:rPr>
        <w:t xml:space="preserve">he College should move vigorously to advance the two main </w:t>
      </w:r>
      <w:r w:rsidR="00F4734C" w:rsidRPr="00346244">
        <w:rPr>
          <w:rFonts w:ascii="Times New Roman" w:hAnsi="Times New Roman" w:cs="Times New Roman"/>
          <w:sz w:val="24"/>
          <w:szCs w:val="24"/>
        </w:rPr>
        <w:t xml:space="preserve">strategies </w:t>
      </w:r>
      <w:r w:rsidR="006C4348" w:rsidRPr="00346244">
        <w:rPr>
          <w:rFonts w:ascii="Times New Roman" w:hAnsi="Times New Roman" w:cs="Times New Roman"/>
          <w:sz w:val="24"/>
          <w:szCs w:val="24"/>
        </w:rPr>
        <w:t xml:space="preserve">that have emerged from its </w:t>
      </w:r>
      <w:r w:rsidR="00E91F7C" w:rsidRPr="00346244">
        <w:rPr>
          <w:rFonts w:ascii="Times New Roman" w:hAnsi="Times New Roman" w:cs="Times New Roman"/>
          <w:sz w:val="24"/>
          <w:szCs w:val="24"/>
        </w:rPr>
        <w:t>“</w:t>
      </w:r>
      <w:r w:rsidR="006C4348" w:rsidRPr="00346244">
        <w:rPr>
          <w:rFonts w:ascii="Times New Roman" w:hAnsi="Times New Roman" w:cs="Times New Roman"/>
          <w:sz w:val="24"/>
          <w:szCs w:val="24"/>
        </w:rPr>
        <w:t>High Impact</w:t>
      </w:r>
      <w:r w:rsidR="00E91F7C" w:rsidRPr="00346244">
        <w:rPr>
          <w:rFonts w:ascii="Times New Roman" w:hAnsi="Times New Roman" w:cs="Times New Roman"/>
          <w:sz w:val="24"/>
          <w:szCs w:val="24"/>
        </w:rPr>
        <w:t>”</w:t>
      </w:r>
      <w:r w:rsidR="006C4348" w:rsidRPr="00346244">
        <w:rPr>
          <w:rFonts w:ascii="Times New Roman" w:hAnsi="Times New Roman" w:cs="Times New Roman"/>
          <w:sz w:val="24"/>
          <w:szCs w:val="24"/>
        </w:rPr>
        <w:t xml:space="preserve"> planning process, </w:t>
      </w:r>
      <w:r w:rsidR="00A65647" w:rsidRPr="00346244">
        <w:rPr>
          <w:rFonts w:ascii="Times New Roman" w:hAnsi="Times New Roman" w:cs="Times New Roman"/>
          <w:sz w:val="24"/>
          <w:szCs w:val="24"/>
        </w:rPr>
        <w:t xml:space="preserve">in which </w:t>
      </w:r>
      <w:r w:rsidR="00115060" w:rsidRPr="00346244">
        <w:rPr>
          <w:rFonts w:ascii="Times New Roman" w:hAnsi="Times New Roman" w:cs="Times New Roman"/>
          <w:sz w:val="24"/>
          <w:szCs w:val="24"/>
        </w:rPr>
        <w:t xml:space="preserve">an interdisciplinary </w:t>
      </w:r>
      <w:r w:rsidR="00A65647" w:rsidRPr="00346244">
        <w:rPr>
          <w:rFonts w:ascii="Times New Roman" w:hAnsi="Times New Roman" w:cs="Times New Roman"/>
          <w:sz w:val="24"/>
          <w:szCs w:val="24"/>
        </w:rPr>
        <w:t xml:space="preserve">TCNJ </w:t>
      </w:r>
      <w:r w:rsidR="00115060" w:rsidRPr="00346244">
        <w:rPr>
          <w:rFonts w:ascii="Times New Roman" w:hAnsi="Times New Roman" w:cs="Times New Roman"/>
          <w:sz w:val="24"/>
          <w:szCs w:val="24"/>
        </w:rPr>
        <w:t>team</w:t>
      </w:r>
      <w:r w:rsidR="00B34581" w:rsidRPr="00346244">
        <w:rPr>
          <w:rStyle w:val="FootnoteReference"/>
          <w:rFonts w:ascii="Times New Roman" w:hAnsi="Times New Roman" w:cs="Times New Roman"/>
          <w:sz w:val="24"/>
          <w:szCs w:val="24"/>
        </w:rPr>
        <w:footnoteReference w:id="2"/>
      </w:r>
      <w:r w:rsidR="00115060" w:rsidRPr="00346244">
        <w:rPr>
          <w:rFonts w:ascii="Times New Roman" w:hAnsi="Times New Roman" w:cs="Times New Roman"/>
          <w:sz w:val="24"/>
          <w:szCs w:val="24"/>
        </w:rPr>
        <w:t xml:space="preserve"> (led by </w:t>
      </w:r>
      <w:r w:rsidR="00A65647" w:rsidRPr="00346244">
        <w:rPr>
          <w:rFonts w:ascii="Times New Roman" w:hAnsi="Times New Roman" w:cs="Times New Roman"/>
          <w:sz w:val="24"/>
          <w:szCs w:val="24"/>
        </w:rPr>
        <w:t>staff in the Center for Community Engaged Learning and Research</w:t>
      </w:r>
      <w:r w:rsidR="00E30627" w:rsidRPr="00346244">
        <w:rPr>
          <w:rStyle w:val="FootnoteReference"/>
          <w:rFonts w:ascii="Times New Roman" w:hAnsi="Times New Roman" w:cs="Times New Roman"/>
          <w:sz w:val="24"/>
          <w:szCs w:val="24"/>
        </w:rPr>
        <w:footnoteReference w:id="3"/>
      </w:r>
      <w:r w:rsidR="00115060" w:rsidRPr="00346244">
        <w:rPr>
          <w:rFonts w:ascii="Times New Roman" w:hAnsi="Times New Roman" w:cs="Times New Roman"/>
          <w:sz w:val="24"/>
          <w:szCs w:val="24"/>
        </w:rPr>
        <w:t>, or</w:t>
      </w:r>
      <w:r w:rsidR="00EE0F09" w:rsidRPr="00346244">
        <w:rPr>
          <w:rFonts w:ascii="Times New Roman" w:hAnsi="Times New Roman" w:cs="Times New Roman"/>
          <w:sz w:val="24"/>
          <w:szCs w:val="24"/>
        </w:rPr>
        <w:t xml:space="preserve"> </w:t>
      </w:r>
      <w:r w:rsidR="00A65647" w:rsidRPr="00346244">
        <w:rPr>
          <w:rFonts w:ascii="Times New Roman" w:hAnsi="Times New Roman" w:cs="Times New Roman"/>
          <w:sz w:val="24"/>
          <w:szCs w:val="24"/>
        </w:rPr>
        <w:t>CCEL&amp;R) are advised</w:t>
      </w:r>
      <w:r w:rsidR="006C4348" w:rsidRPr="00346244">
        <w:rPr>
          <w:rFonts w:ascii="Times New Roman" w:hAnsi="Times New Roman" w:cs="Times New Roman"/>
          <w:sz w:val="24"/>
          <w:szCs w:val="24"/>
        </w:rPr>
        <w:t xml:space="preserve"> by leaders from </w:t>
      </w:r>
      <w:r w:rsidR="00F4734C" w:rsidRPr="00346244">
        <w:rPr>
          <w:rFonts w:ascii="Times New Roman" w:hAnsi="Times New Roman" w:cs="Times New Roman"/>
          <w:sz w:val="24"/>
          <w:szCs w:val="24"/>
        </w:rPr>
        <w:t xml:space="preserve">the </w:t>
      </w:r>
      <w:r w:rsidR="009B5C83" w:rsidRPr="00346244">
        <w:rPr>
          <w:rFonts w:ascii="Times New Roman" w:hAnsi="Times New Roman" w:cs="Times New Roman"/>
          <w:sz w:val="24"/>
          <w:szCs w:val="24"/>
        </w:rPr>
        <w:t>American Association of Colleges and Universities</w:t>
      </w:r>
      <w:r w:rsidR="00A65647" w:rsidRPr="00346244">
        <w:rPr>
          <w:rFonts w:ascii="Times New Roman" w:hAnsi="Times New Roman" w:cs="Times New Roman"/>
          <w:sz w:val="24"/>
          <w:szCs w:val="24"/>
        </w:rPr>
        <w:t>, the Bonner Foundation,</w:t>
      </w:r>
      <w:r w:rsidR="009B5C83" w:rsidRPr="00346244">
        <w:rPr>
          <w:rFonts w:ascii="Times New Roman" w:hAnsi="Times New Roman" w:cs="Times New Roman"/>
          <w:sz w:val="24"/>
          <w:szCs w:val="24"/>
        </w:rPr>
        <w:t xml:space="preserve"> </w:t>
      </w:r>
      <w:r w:rsidR="00F4734C" w:rsidRPr="00346244">
        <w:rPr>
          <w:rFonts w:ascii="Times New Roman" w:hAnsi="Times New Roman" w:cs="Times New Roman"/>
          <w:sz w:val="24"/>
          <w:szCs w:val="24"/>
        </w:rPr>
        <w:t>and</w:t>
      </w:r>
      <w:r w:rsidR="006C4348" w:rsidRPr="00346244">
        <w:rPr>
          <w:rFonts w:ascii="Times New Roman" w:hAnsi="Times New Roman" w:cs="Times New Roman"/>
          <w:sz w:val="24"/>
          <w:szCs w:val="24"/>
        </w:rPr>
        <w:t xml:space="preserve"> the Carnegie Foundation’s Community Engagement Classification program.</w:t>
      </w:r>
      <w:r w:rsidR="006C4348" w:rsidRPr="00346244">
        <w:rPr>
          <w:rStyle w:val="FootnoteReference"/>
          <w:rFonts w:ascii="Times New Roman" w:hAnsi="Times New Roman" w:cs="Times New Roman"/>
          <w:sz w:val="24"/>
          <w:szCs w:val="24"/>
        </w:rPr>
        <w:footnoteReference w:id="4"/>
      </w:r>
      <w:r w:rsidR="006C4348" w:rsidRPr="00346244">
        <w:rPr>
          <w:rFonts w:ascii="Times New Roman" w:hAnsi="Times New Roman" w:cs="Times New Roman"/>
          <w:sz w:val="24"/>
          <w:szCs w:val="24"/>
        </w:rPr>
        <w:t xml:space="preserve">   </w:t>
      </w:r>
      <w:r w:rsidR="004B5934" w:rsidRPr="00346244">
        <w:rPr>
          <w:rFonts w:ascii="Times New Roman" w:hAnsi="Times New Roman" w:cs="Times New Roman"/>
          <w:sz w:val="24"/>
          <w:szCs w:val="24"/>
        </w:rPr>
        <w:t xml:space="preserve">These strategies center on increasing breadth and depth. </w:t>
      </w:r>
    </w:p>
    <w:p w14:paraId="1D0BDDD7" w14:textId="77777777" w:rsidR="004B5934" w:rsidRPr="00346244" w:rsidRDefault="004B5934" w:rsidP="00D170F4">
      <w:pPr>
        <w:pStyle w:val="NoSpacing"/>
        <w:rPr>
          <w:rFonts w:ascii="Times New Roman" w:hAnsi="Times New Roman" w:cs="Times New Roman"/>
          <w:sz w:val="24"/>
          <w:szCs w:val="24"/>
        </w:rPr>
      </w:pPr>
    </w:p>
    <w:p w14:paraId="5B1DED71" w14:textId="6201826B" w:rsidR="006C4348" w:rsidRPr="00346244" w:rsidRDefault="004B5934" w:rsidP="00D170F4">
      <w:pPr>
        <w:pStyle w:val="NoSpacing"/>
        <w:rPr>
          <w:rFonts w:ascii="Times New Roman" w:hAnsi="Times New Roman" w:cs="Times New Roman"/>
          <w:sz w:val="24"/>
          <w:szCs w:val="24"/>
        </w:rPr>
      </w:pPr>
      <w:r w:rsidRPr="00346244">
        <w:rPr>
          <w:rFonts w:ascii="Times New Roman" w:hAnsi="Times New Roman" w:cs="Times New Roman"/>
          <w:sz w:val="24"/>
          <w:szCs w:val="24"/>
        </w:rPr>
        <w:t>1.</w:t>
      </w:r>
      <w:r w:rsidR="006C4348" w:rsidRPr="00346244">
        <w:rPr>
          <w:rFonts w:ascii="Times New Roman" w:hAnsi="Times New Roman" w:cs="Times New Roman"/>
          <w:sz w:val="24"/>
          <w:szCs w:val="24"/>
        </w:rPr>
        <w:t xml:space="preserve">The first </w:t>
      </w:r>
      <w:r w:rsidR="00F4734C" w:rsidRPr="00346244">
        <w:rPr>
          <w:rFonts w:ascii="Times New Roman" w:hAnsi="Times New Roman" w:cs="Times New Roman"/>
          <w:sz w:val="24"/>
          <w:szCs w:val="24"/>
        </w:rPr>
        <w:t>strategy</w:t>
      </w:r>
      <w:r w:rsidR="009B5C83" w:rsidRPr="00346244">
        <w:rPr>
          <w:rFonts w:ascii="Times New Roman" w:hAnsi="Times New Roman" w:cs="Times New Roman"/>
          <w:sz w:val="24"/>
          <w:szCs w:val="24"/>
        </w:rPr>
        <w:t xml:space="preserve"> </w:t>
      </w:r>
      <w:r w:rsidR="006C4348" w:rsidRPr="00346244">
        <w:rPr>
          <w:rFonts w:ascii="Times New Roman" w:hAnsi="Times New Roman" w:cs="Times New Roman"/>
          <w:sz w:val="24"/>
          <w:szCs w:val="24"/>
        </w:rPr>
        <w:t xml:space="preserve">calls for </w:t>
      </w:r>
      <w:r w:rsidR="006C4348" w:rsidRPr="00346244">
        <w:rPr>
          <w:rFonts w:ascii="Times New Roman" w:hAnsi="Times New Roman" w:cs="Times New Roman"/>
          <w:i/>
          <w:sz w:val="24"/>
          <w:szCs w:val="24"/>
        </w:rPr>
        <w:t>broad</w:t>
      </w:r>
      <w:r w:rsidR="006C4348" w:rsidRPr="00346244">
        <w:rPr>
          <w:rFonts w:ascii="Times New Roman" w:hAnsi="Times New Roman" w:cs="Times New Roman"/>
          <w:sz w:val="24"/>
          <w:szCs w:val="24"/>
        </w:rPr>
        <w:t xml:space="preserve"> integration.   CEL</w:t>
      </w:r>
      <w:r w:rsidR="00F4734C" w:rsidRPr="00346244">
        <w:rPr>
          <w:rFonts w:ascii="Times New Roman" w:hAnsi="Times New Roman" w:cs="Times New Roman"/>
          <w:sz w:val="24"/>
          <w:szCs w:val="24"/>
        </w:rPr>
        <w:t>&amp;R Center</w:t>
      </w:r>
      <w:r w:rsidR="006C4348" w:rsidRPr="00346244">
        <w:rPr>
          <w:rFonts w:ascii="Times New Roman" w:hAnsi="Times New Roman" w:cs="Times New Roman"/>
          <w:sz w:val="24"/>
          <w:szCs w:val="24"/>
        </w:rPr>
        <w:t xml:space="preserve"> staff would help create and support at least one upper level CEL course section</w:t>
      </w:r>
      <w:r w:rsidR="009B5C83" w:rsidRPr="00346244">
        <w:rPr>
          <w:rFonts w:ascii="Times New Roman" w:hAnsi="Times New Roman" w:cs="Times New Roman"/>
          <w:sz w:val="24"/>
          <w:szCs w:val="24"/>
        </w:rPr>
        <w:t xml:space="preserve"> </w:t>
      </w:r>
      <w:r w:rsidR="006C4348" w:rsidRPr="00346244">
        <w:rPr>
          <w:rFonts w:ascii="Times New Roman" w:hAnsi="Times New Roman" w:cs="Times New Roman"/>
          <w:sz w:val="24"/>
          <w:szCs w:val="24"/>
        </w:rPr>
        <w:t>within each major</w:t>
      </w:r>
      <w:r w:rsidR="009B5C83" w:rsidRPr="00346244">
        <w:rPr>
          <w:rFonts w:ascii="Times New Roman" w:hAnsi="Times New Roman" w:cs="Times New Roman"/>
          <w:sz w:val="24"/>
          <w:szCs w:val="24"/>
        </w:rPr>
        <w:t xml:space="preserve"> that</w:t>
      </w:r>
      <w:r w:rsidR="006C4348" w:rsidRPr="00346244">
        <w:rPr>
          <w:rFonts w:ascii="Times New Roman" w:hAnsi="Times New Roman" w:cs="Times New Roman"/>
          <w:sz w:val="24"/>
          <w:szCs w:val="24"/>
        </w:rPr>
        <w:t xml:space="preserve"> would run at least once a year.   The second </w:t>
      </w:r>
      <w:r w:rsidR="00667A0C" w:rsidRPr="00346244">
        <w:rPr>
          <w:rFonts w:ascii="Times New Roman" w:hAnsi="Times New Roman" w:cs="Times New Roman"/>
          <w:sz w:val="24"/>
          <w:szCs w:val="24"/>
        </w:rPr>
        <w:t>strategy</w:t>
      </w:r>
      <w:r w:rsidR="009B5C83" w:rsidRPr="00346244">
        <w:rPr>
          <w:rFonts w:ascii="Times New Roman" w:hAnsi="Times New Roman" w:cs="Times New Roman"/>
          <w:sz w:val="24"/>
          <w:szCs w:val="24"/>
        </w:rPr>
        <w:t xml:space="preserve"> </w:t>
      </w:r>
      <w:r w:rsidR="006C4348" w:rsidRPr="00346244">
        <w:rPr>
          <w:rFonts w:ascii="Times New Roman" w:hAnsi="Times New Roman" w:cs="Times New Roman"/>
          <w:sz w:val="24"/>
          <w:szCs w:val="24"/>
        </w:rPr>
        <w:t xml:space="preserve">calls for </w:t>
      </w:r>
      <w:r w:rsidR="006C4348" w:rsidRPr="00346244">
        <w:rPr>
          <w:rFonts w:ascii="Times New Roman" w:hAnsi="Times New Roman" w:cs="Times New Roman"/>
          <w:i/>
          <w:sz w:val="24"/>
          <w:szCs w:val="24"/>
        </w:rPr>
        <w:t>depth</w:t>
      </w:r>
      <w:r w:rsidR="00667A0C" w:rsidRPr="00346244">
        <w:rPr>
          <w:rFonts w:ascii="Times New Roman" w:hAnsi="Times New Roman" w:cs="Times New Roman"/>
          <w:sz w:val="24"/>
          <w:szCs w:val="24"/>
        </w:rPr>
        <w:t xml:space="preserve">. As an important initiative regarding this strategy, </w:t>
      </w:r>
      <w:r w:rsidR="006C4348" w:rsidRPr="00346244">
        <w:rPr>
          <w:rFonts w:ascii="Times New Roman" w:hAnsi="Times New Roman" w:cs="Times New Roman"/>
          <w:sz w:val="24"/>
          <w:szCs w:val="24"/>
        </w:rPr>
        <w:t xml:space="preserve">CEL staff would collaborate with one department within each </w:t>
      </w:r>
      <w:r w:rsidR="009B5C83" w:rsidRPr="00346244">
        <w:rPr>
          <w:rFonts w:ascii="Times New Roman" w:hAnsi="Times New Roman" w:cs="Times New Roman"/>
          <w:sz w:val="24"/>
          <w:szCs w:val="24"/>
        </w:rPr>
        <w:t xml:space="preserve">TCNJ </w:t>
      </w:r>
      <w:r w:rsidR="006C4348" w:rsidRPr="00346244">
        <w:rPr>
          <w:rFonts w:ascii="Times New Roman" w:hAnsi="Times New Roman" w:cs="Times New Roman"/>
          <w:sz w:val="24"/>
          <w:szCs w:val="24"/>
        </w:rPr>
        <w:t xml:space="preserve">school </w:t>
      </w:r>
      <w:r w:rsidR="009B5C83" w:rsidRPr="00346244">
        <w:rPr>
          <w:rFonts w:ascii="Times New Roman" w:hAnsi="Times New Roman" w:cs="Times New Roman"/>
          <w:sz w:val="24"/>
          <w:szCs w:val="24"/>
        </w:rPr>
        <w:t xml:space="preserve">to </w:t>
      </w:r>
      <w:r w:rsidR="006C4348" w:rsidRPr="00346244">
        <w:rPr>
          <w:rFonts w:ascii="Times New Roman" w:hAnsi="Times New Roman" w:cs="Times New Roman"/>
          <w:sz w:val="24"/>
          <w:szCs w:val="24"/>
        </w:rPr>
        <w:t>create a four</w:t>
      </w:r>
      <w:r w:rsidR="00F4734C" w:rsidRPr="00346244">
        <w:rPr>
          <w:rFonts w:ascii="Times New Roman" w:hAnsi="Times New Roman" w:cs="Times New Roman"/>
          <w:sz w:val="24"/>
          <w:szCs w:val="24"/>
        </w:rPr>
        <w:t>-</w:t>
      </w:r>
      <w:r w:rsidR="006C4348" w:rsidRPr="00346244">
        <w:rPr>
          <w:rFonts w:ascii="Times New Roman" w:hAnsi="Times New Roman" w:cs="Times New Roman"/>
          <w:sz w:val="24"/>
          <w:szCs w:val="24"/>
        </w:rPr>
        <w:t xml:space="preserve">year path within at least one major.  This means that an </w:t>
      </w:r>
      <w:r w:rsidR="00667A0C" w:rsidRPr="00346244">
        <w:rPr>
          <w:rFonts w:ascii="Times New Roman" w:hAnsi="Times New Roman" w:cs="Times New Roman"/>
          <w:sz w:val="24"/>
          <w:szCs w:val="24"/>
        </w:rPr>
        <w:t>Interactive Multimedia (</w:t>
      </w:r>
      <w:r w:rsidR="006C4348" w:rsidRPr="00346244">
        <w:rPr>
          <w:rFonts w:ascii="Times New Roman" w:hAnsi="Times New Roman" w:cs="Times New Roman"/>
          <w:sz w:val="24"/>
          <w:szCs w:val="24"/>
        </w:rPr>
        <w:t>IMM</w:t>
      </w:r>
      <w:r w:rsidR="00667A0C" w:rsidRPr="00346244">
        <w:rPr>
          <w:rFonts w:ascii="Times New Roman" w:hAnsi="Times New Roman" w:cs="Times New Roman"/>
          <w:sz w:val="24"/>
          <w:szCs w:val="24"/>
        </w:rPr>
        <w:t>)</w:t>
      </w:r>
      <w:r w:rsidR="006C4348" w:rsidRPr="00346244">
        <w:rPr>
          <w:rFonts w:ascii="Times New Roman" w:hAnsi="Times New Roman" w:cs="Times New Roman"/>
          <w:sz w:val="24"/>
          <w:szCs w:val="24"/>
        </w:rPr>
        <w:t xml:space="preserve"> major, for example, </w:t>
      </w:r>
      <w:r w:rsidR="009B5C83" w:rsidRPr="00346244">
        <w:rPr>
          <w:rFonts w:ascii="Times New Roman" w:hAnsi="Times New Roman" w:cs="Times New Roman"/>
          <w:sz w:val="24"/>
          <w:szCs w:val="24"/>
        </w:rPr>
        <w:t>could</w:t>
      </w:r>
      <w:r w:rsidR="006C4348" w:rsidRPr="00346244">
        <w:rPr>
          <w:rFonts w:ascii="Times New Roman" w:hAnsi="Times New Roman" w:cs="Times New Roman"/>
          <w:sz w:val="24"/>
          <w:szCs w:val="24"/>
        </w:rPr>
        <w:t xml:space="preserve"> build upon her FY CEL experience (which is already universal)—and participate in a 200, 300, and 400 level CEL course</w:t>
      </w:r>
      <w:r w:rsidR="009B5C83" w:rsidRPr="00346244">
        <w:rPr>
          <w:rFonts w:ascii="Times New Roman" w:hAnsi="Times New Roman" w:cs="Times New Roman"/>
          <w:sz w:val="24"/>
          <w:szCs w:val="24"/>
        </w:rPr>
        <w:t xml:space="preserve"> in IMM</w:t>
      </w:r>
      <w:r w:rsidR="006C4348" w:rsidRPr="00346244">
        <w:rPr>
          <w:rFonts w:ascii="Times New Roman" w:hAnsi="Times New Roman" w:cs="Times New Roman"/>
          <w:sz w:val="24"/>
          <w:szCs w:val="24"/>
        </w:rPr>
        <w:t xml:space="preserve">.    Each department could, if it so desires, use this path as a means to develop a deep and comprehensive partnership with a particular </w:t>
      </w:r>
      <w:r w:rsidR="009B5C83" w:rsidRPr="00346244">
        <w:rPr>
          <w:rFonts w:ascii="Times New Roman" w:hAnsi="Times New Roman" w:cs="Times New Roman"/>
          <w:sz w:val="24"/>
          <w:szCs w:val="24"/>
        </w:rPr>
        <w:t xml:space="preserve">organization </w:t>
      </w:r>
      <w:r w:rsidR="006C4348" w:rsidRPr="00346244">
        <w:rPr>
          <w:rFonts w:ascii="Times New Roman" w:hAnsi="Times New Roman" w:cs="Times New Roman"/>
          <w:sz w:val="24"/>
          <w:szCs w:val="24"/>
        </w:rPr>
        <w:t>(such as the Rescue Mission of Trenton), concentrate all of</w:t>
      </w:r>
      <w:r w:rsidR="009B5C83" w:rsidRPr="00346244">
        <w:rPr>
          <w:rFonts w:ascii="Times New Roman" w:hAnsi="Times New Roman" w:cs="Times New Roman"/>
          <w:sz w:val="24"/>
          <w:szCs w:val="24"/>
        </w:rPr>
        <w:t xml:space="preserve"> its</w:t>
      </w:r>
      <w:r w:rsidR="006C4348" w:rsidRPr="00346244">
        <w:rPr>
          <w:rFonts w:ascii="Times New Roman" w:hAnsi="Times New Roman" w:cs="Times New Roman"/>
          <w:sz w:val="24"/>
          <w:szCs w:val="24"/>
        </w:rPr>
        <w:t xml:space="preserve"> CEL</w:t>
      </w:r>
      <w:r w:rsidRPr="00346244">
        <w:rPr>
          <w:rFonts w:ascii="Times New Roman" w:hAnsi="Times New Roman" w:cs="Times New Roman"/>
          <w:sz w:val="24"/>
          <w:szCs w:val="24"/>
        </w:rPr>
        <w:t xml:space="preserve"> </w:t>
      </w:r>
      <w:r w:rsidR="009B5C83" w:rsidRPr="00346244">
        <w:rPr>
          <w:rFonts w:ascii="Times New Roman" w:hAnsi="Times New Roman" w:cs="Times New Roman"/>
          <w:sz w:val="24"/>
          <w:szCs w:val="24"/>
        </w:rPr>
        <w:t>learning</w:t>
      </w:r>
      <w:r w:rsidR="006C4348" w:rsidRPr="00346244">
        <w:rPr>
          <w:rFonts w:ascii="Times New Roman" w:hAnsi="Times New Roman" w:cs="Times New Roman"/>
          <w:sz w:val="24"/>
          <w:szCs w:val="24"/>
        </w:rPr>
        <w:t xml:space="preserve"> activities on </w:t>
      </w:r>
      <w:r w:rsidR="009B5C83" w:rsidRPr="00346244">
        <w:rPr>
          <w:rFonts w:ascii="Times New Roman" w:hAnsi="Times New Roman" w:cs="Times New Roman"/>
          <w:sz w:val="24"/>
          <w:szCs w:val="24"/>
        </w:rPr>
        <w:t xml:space="preserve">that organization’s </w:t>
      </w:r>
      <w:r w:rsidR="006C4348" w:rsidRPr="00346244">
        <w:rPr>
          <w:rFonts w:ascii="Times New Roman" w:hAnsi="Times New Roman" w:cs="Times New Roman"/>
          <w:sz w:val="24"/>
          <w:szCs w:val="24"/>
        </w:rPr>
        <w:t>needs</w:t>
      </w:r>
      <w:r w:rsidR="00115060" w:rsidRPr="00346244">
        <w:rPr>
          <w:rFonts w:ascii="Times New Roman" w:hAnsi="Times New Roman" w:cs="Times New Roman"/>
          <w:sz w:val="24"/>
          <w:szCs w:val="24"/>
        </w:rPr>
        <w:t xml:space="preserve"> or issue area</w:t>
      </w:r>
      <w:r w:rsidR="006C4348" w:rsidRPr="00346244">
        <w:rPr>
          <w:rFonts w:ascii="Times New Roman" w:hAnsi="Times New Roman" w:cs="Times New Roman"/>
          <w:sz w:val="24"/>
          <w:szCs w:val="24"/>
        </w:rPr>
        <w:t>, and thereby create a new area of expertise</w:t>
      </w:r>
      <w:r w:rsidR="00115060" w:rsidRPr="00346244">
        <w:rPr>
          <w:rFonts w:ascii="Times New Roman" w:hAnsi="Times New Roman" w:cs="Times New Roman"/>
          <w:sz w:val="24"/>
          <w:szCs w:val="24"/>
        </w:rPr>
        <w:t xml:space="preserve"> or distinction.  The psychology department, could for example, direct its CEL resources to help a high school dropout program and be recognized for its work in youth development.</w:t>
      </w:r>
      <w:r w:rsidR="00115060" w:rsidRPr="00346244">
        <w:rPr>
          <w:rStyle w:val="FootnoteReference"/>
          <w:rFonts w:ascii="Times New Roman" w:hAnsi="Times New Roman" w:cs="Times New Roman"/>
          <w:sz w:val="24"/>
          <w:szCs w:val="24"/>
        </w:rPr>
        <w:footnoteReference w:id="5"/>
      </w:r>
    </w:p>
    <w:p w14:paraId="24CC4894" w14:textId="77777777" w:rsidR="00BE2543" w:rsidRPr="00346244" w:rsidRDefault="00BE2543" w:rsidP="00D170F4">
      <w:pPr>
        <w:pStyle w:val="NoSpacing"/>
        <w:rPr>
          <w:rFonts w:ascii="Times New Roman" w:hAnsi="Times New Roman" w:cs="Times New Roman"/>
          <w:sz w:val="24"/>
          <w:szCs w:val="24"/>
        </w:rPr>
      </w:pPr>
    </w:p>
    <w:p w14:paraId="5AA965A4" w14:textId="6F0F78B0" w:rsidR="006C4348" w:rsidRPr="00346244" w:rsidRDefault="004B5934" w:rsidP="00D170F4">
      <w:pPr>
        <w:pStyle w:val="NoSpacing"/>
        <w:rPr>
          <w:rFonts w:ascii="Times New Roman" w:hAnsi="Times New Roman" w:cs="Times New Roman"/>
          <w:sz w:val="24"/>
          <w:szCs w:val="24"/>
        </w:rPr>
      </w:pPr>
      <w:r w:rsidRPr="00346244">
        <w:rPr>
          <w:rFonts w:ascii="Times New Roman" w:hAnsi="Times New Roman" w:cs="Times New Roman"/>
          <w:sz w:val="24"/>
          <w:szCs w:val="24"/>
        </w:rPr>
        <w:t xml:space="preserve">2. </w:t>
      </w:r>
      <w:r w:rsidR="006C4348" w:rsidRPr="00346244">
        <w:rPr>
          <w:rFonts w:ascii="Times New Roman" w:hAnsi="Times New Roman" w:cs="Times New Roman"/>
          <w:sz w:val="24"/>
          <w:szCs w:val="24"/>
        </w:rPr>
        <w:t>In addition to add</w:t>
      </w:r>
      <w:r w:rsidR="009B5C83" w:rsidRPr="00346244">
        <w:rPr>
          <w:rFonts w:ascii="Times New Roman" w:hAnsi="Times New Roman" w:cs="Times New Roman"/>
          <w:sz w:val="24"/>
          <w:szCs w:val="24"/>
        </w:rPr>
        <w:t>ing</w:t>
      </w:r>
      <w:r w:rsidR="006C4348" w:rsidRPr="00346244">
        <w:rPr>
          <w:rFonts w:ascii="Times New Roman" w:hAnsi="Times New Roman" w:cs="Times New Roman"/>
          <w:sz w:val="24"/>
          <w:szCs w:val="24"/>
        </w:rPr>
        <w:t xml:space="preserve"> breadth and depth to the level of community engaged learning that takes place within Schools </w:t>
      </w:r>
      <w:r w:rsidR="009B5C83" w:rsidRPr="00346244">
        <w:rPr>
          <w:rFonts w:ascii="Times New Roman" w:hAnsi="Times New Roman" w:cs="Times New Roman"/>
          <w:sz w:val="24"/>
          <w:szCs w:val="24"/>
        </w:rPr>
        <w:t>and</w:t>
      </w:r>
      <w:r w:rsidR="006C4348" w:rsidRPr="00346244">
        <w:rPr>
          <w:rFonts w:ascii="Times New Roman" w:hAnsi="Times New Roman" w:cs="Times New Roman"/>
          <w:sz w:val="24"/>
          <w:szCs w:val="24"/>
        </w:rPr>
        <w:t xml:space="preserve"> departments, the College should conduct an analysis of the First Year (FY) CEL program with an eye towards making some changes</w:t>
      </w:r>
      <w:r w:rsidR="00703297" w:rsidRPr="00346244">
        <w:rPr>
          <w:rFonts w:ascii="Times New Roman" w:hAnsi="Times New Roman" w:cs="Times New Roman"/>
          <w:sz w:val="24"/>
          <w:szCs w:val="24"/>
        </w:rPr>
        <w:t xml:space="preserve"> to</w:t>
      </w:r>
      <w:r w:rsidR="006C4348" w:rsidRPr="00346244">
        <w:rPr>
          <w:rFonts w:ascii="Times New Roman" w:hAnsi="Times New Roman" w:cs="Times New Roman"/>
          <w:sz w:val="24"/>
          <w:szCs w:val="24"/>
        </w:rPr>
        <w:t xml:space="preserve"> increase the percentage of FY Seminar Program (FSP) sections that integrate service and learning.    While this number has grown from a handful to over forty </w:t>
      </w:r>
      <w:r w:rsidR="00F4734C" w:rsidRPr="00346244">
        <w:rPr>
          <w:rFonts w:ascii="Times New Roman" w:hAnsi="Times New Roman" w:cs="Times New Roman"/>
          <w:sz w:val="24"/>
          <w:szCs w:val="24"/>
        </w:rPr>
        <w:t xml:space="preserve">during </w:t>
      </w:r>
      <w:r w:rsidR="006C4348" w:rsidRPr="00346244">
        <w:rPr>
          <w:rFonts w:ascii="Times New Roman" w:hAnsi="Times New Roman" w:cs="Times New Roman"/>
          <w:sz w:val="24"/>
          <w:szCs w:val="24"/>
        </w:rPr>
        <w:t xml:space="preserve">the last several years, it is not possible to continue this pattern of growth.    This is </w:t>
      </w:r>
      <w:r w:rsidR="00703297" w:rsidRPr="00346244">
        <w:rPr>
          <w:rFonts w:ascii="Times New Roman" w:hAnsi="Times New Roman" w:cs="Times New Roman"/>
          <w:sz w:val="24"/>
          <w:szCs w:val="24"/>
        </w:rPr>
        <w:t xml:space="preserve">partly owing </w:t>
      </w:r>
      <w:r w:rsidR="006C4348" w:rsidRPr="00346244">
        <w:rPr>
          <w:rFonts w:ascii="Times New Roman" w:hAnsi="Times New Roman" w:cs="Times New Roman"/>
          <w:sz w:val="24"/>
          <w:szCs w:val="24"/>
        </w:rPr>
        <w:t xml:space="preserve">to the fact that all FSP sections are currently offered in the fall semester, and </w:t>
      </w:r>
      <w:r w:rsidRPr="00346244">
        <w:rPr>
          <w:rFonts w:ascii="Times New Roman" w:hAnsi="Times New Roman" w:cs="Times New Roman"/>
          <w:sz w:val="24"/>
          <w:szCs w:val="24"/>
        </w:rPr>
        <w:t xml:space="preserve">current levels of </w:t>
      </w:r>
      <w:r w:rsidR="009B5C83" w:rsidRPr="00346244">
        <w:rPr>
          <w:rFonts w:ascii="Times New Roman" w:hAnsi="Times New Roman" w:cs="Times New Roman"/>
          <w:sz w:val="24"/>
          <w:szCs w:val="24"/>
        </w:rPr>
        <w:t xml:space="preserve">transportation and staff are not sufficient to </w:t>
      </w:r>
      <w:r w:rsidR="006C4348" w:rsidRPr="00346244">
        <w:rPr>
          <w:rFonts w:ascii="Times New Roman" w:hAnsi="Times New Roman" w:cs="Times New Roman"/>
          <w:sz w:val="24"/>
          <w:szCs w:val="24"/>
        </w:rPr>
        <w:t xml:space="preserve">mobilize all </w:t>
      </w:r>
      <w:r w:rsidR="00E01D9C" w:rsidRPr="00346244">
        <w:rPr>
          <w:rFonts w:ascii="Times New Roman" w:hAnsi="Times New Roman" w:cs="Times New Roman"/>
          <w:sz w:val="24"/>
          <w:szCs w:val="24"/>
        </w:rPr>
        <w:t>f</w:t>
      </w:r>
      <w:r w:rsidR="009B5C83" w:rsidRPr="00346244">
        <w:rPr>
          <w:rFonts w:ascii="Times New Roman" w:hAnsi="Times New Roman" w:cs="Times New Roman"/>
          <w:sz w:val="24"/>
          <w:szCs w:val="24"/>
        </w:rPr>
        <w:t>reshman year</w:t>
      </w:r>
      <w:r w:rsidR="006C4348" w:rsidRPr="00346244">
        <w:rPr>
          <w:rFonts w:ascii="Times New Roman" w:hAnsi="Times New Roman" w:cs="Times New Roman"/>
          <w:sz w:val="24"/>
          <w:szCs w:val="24"/>
        </w:rPr>
        <w:t xml:space="preserve"> students in one term.    </w:t>
      </w:r>
      <w:r w:rsidR="00AD69C0" w:rsidRPr="00346244">
        <w:rPr>
          <w:rFonts w:ascii="Times New Roman" w:hAnsi="Times New Roman" w:cs="Times New Roman"/>
          <w:sz w:val="24"/>
          <w:szCs w:val="24"/>
        </w:rPr>
        <w:t>If m</w:t>
      </w:r>
      <w:r w:rsidR="00EA66CA" w:rsidRPr="00346244">
        <w:rPr>
          <w:rFonts w:ascii="Times New Roman" w:hAnsi="Times New Roman" w:cs="Times New Roman"/>
          <w:sz w:val="24"/>
          <w:szCs w:val="24"/>
        </w:rPr>
        <w:t xml:space="preserve">ore professors </w:t>
      </w:r>
      <w:r w:rsidR="00AD69C0" w:rsidRPr="00346244">
        <w:rPr>
          <w:rFonts w:ascii="Times New Roman" w:hAnsi="Times New Roman" w:cs="Times New Roman"/>
          <w:sz w:val="24"/>
          <w:szCs w:val="24"/>
        </w:rPr>
        <w:t xml:space="preserve">are recruited and </w:t>
      </w:r>
      <w:r w:rsidR="00EA66CA" w:rsidRPr="00346244">
        <w:rPr>
          <w:rFonts w:ascii="Times New Roman" w:hAnsi="Times New Roman" w:cs="Times New Roman"/>
          <w:sz w:val="24"/>
          <w:szCs w:val="24"/>
        </w:rPr>
        <w:t>express interest in carrying out a CEL FSP</w:t>
      </w:r>
      <w:r w:rsidR="00AD69C0" w:rsidRPr="00346244">
        <w:rPr>
          <w:rFonts w:ascii="Times New Roman" w:hAnsi="Times New Roman" w:cs="Times New Roman"/>
          <w:sz w:val="24"/>
          <w:szCs w:val="24"/>
        </w:rPr>
        <w:t>,</w:t>
      </w:r>
      <w:r w:rsidR="00EA66CA" w:rsidRPr="00346244">
        <w:rPr>
          <w:rFonts w:ascii="Times New Roman" w:hAnsi="Times New Roman" w:cs="Times New Roman"/>
          <w:sz w:val="24"/>
          <w:szCs w:val="24"/>
        </w:rPr>
        <w:t xml:space="preserve"> </w:t>
      </w:r>
      <w:r w:rsidR="006C4348" w:rsidRPr="00346244">
        <w:rPr>
          <w:rFonts w:ascii="Times New Roman" w:hAnsi="Times New Roman" w:cs="Times New Roman"/>
          <w:sz w:val="24"/>
          <w:szCs w:val="24"/>
        </w:rPr>
        <w:t xml:space="preserve">the Bonner Institute for Civic and Community Engagement and Bonner Scholars </w:t>
      </w:r>
      <w:r w:rsidR="00EA66CA" w:rsidRPr="00346244">
        <w:rPr>
          <w:rFonts w:ascii="Times New Roman" w:hAnsi="Times New Roman" w:cs="Times New Roman"/>
          <w:sz w:val="24"/>
          <w:szCs w:val="24"/>
        </w:rPr>
        <w:t>can</w:t>
      </w:r>
      <w:r w:rsidR="00AD69C0" w:rsidRPr="00346244">
        <w:rPr>
          <w:rFonts w:ascii="Times New Roman" w:hAnsi="Times New Roman" w:cs="Times New Roman"/>
          <w:sz w:val="24"/>
          <w:szCs w:val="24"/>
        </w:rPr>
        <w:t>not</w:t>
      </w:r>
      <w:r w:rsidR="00EA66CA" w:rsidRPr="00346244">
        <w:rPr>
          <w:rFonts w:ascii="Times New Roman" w:hAnsi="Times New Roman" w:cs="Times New Roman"/>
          <w:sz w:val="24"/>
          <w:szCs w:val="24"/>
        </w:rPr>
        <w:t xml:space="preserve"> currently accommodate</w:t>
      </w:r>
      <w:r w:rsidR="00AD69C0" w:rsidRPr="00346244">
        <w:rPr>
          <w:rFonts w:ascii="Times New Roman" w:hAnsi="Times New Roman" w:cs="Times New Roman"/>
          <w:sz w:val="24"/>
          <w:szCs w:val="24"/>
        </w:rPr>
        <w:t xml:space="preserve"> them</w:t>
      </w:r>
      <w:r w:rsidR="00EA66CA" w:rsidRPr="00346244">
        <w:rPr>
          <w:rFonts w:ascii="Times New Roman" w:hAnsi="Times New Roman" w:cs="Times New Roman"/>
          <w:sz w:val="24"/>
          <w:szCs w:val="24"/>
        </w:rPr>
        <w:t xml:space="preserve">. If some sections were offered during the spring, </w:t>
      </w:r>
      <w:r w:rsidR="00AD69C0" w:rsidRPr="00346244">
        <w:rPr>
          <w:rFonts w:ascii="Times New Roman" w:hAnsi="Times New Roman" w:cs="Times New Roman"/>
          <w:sz w:val="24"/>
          <w:szCs w:val="24"/>
        </w:rPr>
        <w:t xml:space="preserve">they </w:t>
      </w:r>
      <w:r w:rsidR="006C4348" w:rsidRPr="00346244">
        <w:rPr>
          <w:rFonts w:ascii="Times New Roman" w:hAnsi="Times New Roman" w:cs="Times New Roman"/>
          <w:sz w:val="24"/>
          <w:szCs w:val="24"/>
        </w:rPr>
        <w:t>could accommodate more</w:t>
      </w:r>
      <w:r w:rsidR="00F4734C" w:rsidRPr="00346244">
        <w:rPr>
          <w:rFonts w:ascii="Times New Roman" w:hAnsi="Times New Roman" w:cs="Times New Roman"/>
          <w:sz w:val="24"/>
          <w:szCs w:val="24"/>
        </w:rPr>
        <w:t xml:space="preserve"> courses</w:t>
      </w:r>
      <w:r w:rsidR="006C4348" w:rsidRPr="00346244">
        <w:rPr>
          <w:rFonts w:ascii="Times New Roman" w:hAnsi="Times New Roman" w:cs="Times New Roman"/>
          <w:sz w:val="24"/>
          <w:szCs w:val="24"/>
        </w:rPr>
        <w:t>.     There are at least two strong reasons for looking into this possibility.    First, our own research suggests that the FY CEL curricular track is more impactful on students than the co-curricular track.</w:t>
      </w:r>
      <w:r w:rsidR="006C4348" w:rsidRPr="00346244">
        <w:rPr>
          <w:rStyle w:val="FootnoteReference"/>
          <w:rFonts w:ascii="Times New Roman" w:hAnsi="Times New Roman" w:cs="Times New Roman"/>
          <w:sz w:val="24"/>
          <w:szCs w:val="24"/>
        </w:rPr>
        <w:footnoteReference w:id="6"/>
      </w:r>
      <w:r w:rsidR="006C4348" w:rsidRPr="00346244">
        <w:rPr>
          <w:rFonts w:ascii="Times New Roman" w:hAnsi="Times New Roman" w:cs="Times New Roman"/>
          <w:sz w:val="24"/>
          <w:szCs w:val="24"/>
        </w:rPr>
        <w:t xml:space="preserve">   Second, some </w:t>
      </w:r>
      <w:r w:rsidR="00800693" w:rsidRPr="00346244">
        <w:rPr>
          <w:rFonts w:ascii="Times New Roman" w:hAnsi="Times New Roman" w:cs="Times New Roman"/>
          <w:sz w:val="24"/>
          <w:szCs w:val="24"/>
        </w:rPr>
        <w:t xml:space="preserve">TCNJ </w:t>
      </w:r>
      <w:r w:rsidR="006C4348" w:rsidRPr="00346244">
        <w:rPr>
          <w:rFonts w:ascii="Times New Roman" w:hAnsi="Times New Roman" w:cs="Times New Roman"/>
          <w:sz w:val="24"/>
          <w:szCs w:val="24"/>
        </w:rPr>
        <w:t>academic leaders have raised some concern that a substantial number of FY students participate in writing intensive FY seminar courses in the fall—before they participate in their Writing 102 course that aims to address their weaknesses.</w:t>
      </w:r>
      <w:r w:rsidR="006C4348" w:rsidRPr="00346244">
        <w:rPr>
          <w:rStyle w:val="FootnoteReference"/>
          <w:rFonts w:ascii="Times New Roman" w:hAnsi="Times New Roman" w:cs="Times New Roman"/>
          <w:sz w:val="24"/>
          <w:szCs w:val="24"/>
        </w:rPr>
        <w:footnoteReference w:id="7"/>
      </w:r>
    </w:p>
    <w:p w14:paraId="2FAD1B0C" w14:textId="77777777" w:rsidR="006C4348" w:rsidRPr="00346244" w:rsidRDefault="006C4348" w:rsidP="00D170F4">
      <w:pPr>
        <w:rPr>
          <w:rFonts w:ascii="Times New Roman" w:hAnsi="Times New Roman" w:cs="Times New Roman"/>
        </w:rPr>
      </w:pPr>
    </w:p>
    <w:p w14:paraId="148FB6E6" w14:textId="77777777" w:rsidR="00315550" w:rsidRPr="00346244" w:rsidRDefault="00315550" w:rsidP="00D170F4">
      <w:pPr>
        <w:rPr>
          <w:rFonts w:ascii="Times New Roman" w:hAnsi="Times New Roman" w:cs="Times New Roman"/>
        </w:rPr>
      </w:pPr>
    </w:p>
    <w:p w14:paraId="7DB35AF3" w14:textId="16D3A5D5" w:rsidR="00D74380" w:rsidRPr="00346244" w:rsidRDefault="00BE0689" w:rsidP="00D170F4">
      <w:pPr>
        <w:pStyle w:val="NoSpacing"/>
        <w:rPr>
          <w:rFonts w:ascii="Times New Roman" w:hAnsi="Times New Roman" w:cs="Times New Roman"/>
          <w:b/>
          <w:sz w:val="24"/>
          <w:szCs w:val="24"/>
          <w:u w:val="single"/>
        </w:rPr>
      </w:pPr>
      <w:r w:rsidRPr="00346244">
        <w:rPr>
          <w:rFonts w:ascii="Times New Roman" w:hAnsi="Times New Roman" w:cs="Times New Roman"/>
          <w:b/>
          <w:sz w:val="24"/>
          <w:szCs w:val="24"/>
          <w:u w:val="single"/>
        </w:rPr>
        <w:t>B</w:t>
      </w:r>
      <w:r w:rsidR="008543D6">
        <w:rPr>
          <w:rFonts w:ascii="Times New Roman" w:hAnsi="Times New Roman" w:cs="Times New Roman"/>
          <w:b/>
          <w:sz w:val="24"/>
          <w:szCs w:val="24"/>
          <w:u w:val="single"/>
        </w:rPr>
        <w:t>. Institutionalize</w:t>
      </w:r>
      <w:r w:rsidR="004B5934" w:rsidRPr="00346244">
        <w:rPr>
          <w:rFonts w:ascii="Times New Roman" w:hAnsi="Times New Roman" w:cs="Times New Roman"/>
          <w:b/>
          <w:sz w:val="24"/>
          <w:szCs w:val="24"/>
          <w:u w:val="single"/>
        </w:rPr>
        <w:t xml:space="preserve"> </w:t>
      </w:r>
      <w:r w:rsidR="006C4348" w:rsidRPr="00346244">
        <w:rPr>
          <w:rFonts w:ascii="Times New Roman" w:hAnsi="Times New Roman" w:cs="Times New Roman"/>
          <w:b/>
          <w:sz w:val="24"/>
          <w:szCs w:val="24"/>
          <w:u w:val="single"/>
        </w:rPr>
        <w:t>Community Engaged Learning</w:t>
      </w:r>
    </w:p>
    <w:p w14:paraId="4DEE780B" w14:textId="1BB547C9" w:rsidR="004B5934" w:rsidRPr="00346244" w:rsidRDefault="004B5934" w:rsidP="00D170F4">
      <w:pPr>
        <w:pStyle w:val="NoSpacing"/>
        <w:rPr>
          <w:rFonts w:ascii="Times New Roman" w:hAnsi="Times New Roman" w:cs="Times New Roman"/>
          <w:sz w:val="24"/>
          <w:szCs w:val="24"/>
        </w:rPr>
      </w:pPr>
      <w:r w:rsidRPr="00346244">
        <w:rPr>
          <w:rFonts w:ascii="Times New Roman" w:hAnsi="Times New Roman" w:cs="Times New Roman"/>
          <w:sz w:val="24"/>
          <w:szCs w:val="24"/>
        </w:rPr>
        <w:t>In addition to the above initiatives, a broad effort to provide institutional support to faculty and students is necessary to broaden and deepen community engaged education at TCNJ.</w:t>
      </w:r>
    </w:p>
    <w:p w14:paraId="6416A3EE" w14:textId="77777777" w:rsidR="00887626" w:rsidRPr="00346244" w:rsidRDefault="00887626" w:rsidP="00D170F4">
      <w:pPr>
        <w:pStyle w:val="NoSpacing"/>
        <w:rPr>
          <w:rFonts w:ascii="Times New Roman" w:hAnsi="Times New Roman" w:cs="Times New Roman"/>
          <w:b/>
          <w:sz w:val="24"/>
          <w:szCs w:val="24"/>
        </w:rPr>
      </w:pPr>
    </w:p>
    <w:p w14:paraId="7E96122C" w14:textId="02AB11E9" w:rsidR="008B3C60" w:rsidRPr="00346244" w:rsidRDefault="00BE0689" w:rsidP="00D170F4">
      <w:pPr>
        <w:pStyle w:val="NoSpacing"/>
        <w:rPr>
          <w:rFonts w:ascii="Times New Roman" w:hAnsi="Times New Roman" w:cs="Times New Roman"/>
          <w:sz w:val="24"/>
          <w:szCs w:val="24"/>
        </w:rPr>
      </w:pPr>
      <w:r w:rsidRPr="00346244">
        <w:rPr>
          <w:rFonts w:ascii="Times New Roman" w:hAnsi="Times New Roman" w:cs="Times New Roman"/>
          <w:b/>
          <w:sz w:val="24"/>
          <w:szCs w:val="24"/>
        </w:rPr>
        <w:t>1.</w:t>
      </w:r>
      <w:r w:rsidR="00D74380" w:rsidRPr="00346244">
        <w:rPr>
          <w:rFonts w:ascii="Times New Roman" w:hAnsi="Times New Roman" w:cs="Times New Roman"/>
          <w:b/>
          <w:sz w:val="24"/>
          <w:szCs w:val="24"/>
        </w:rPr>
        <w:t xml:space="preserve"> </w:t>
      </w:r>
      <w:r w:rsidR="00887626" w:rsidRPr="00346244">
        <w:rPr>
          <w:rFonts w:ascii="Times New Roman" w:hAnsi="Times New Roman" w:cs="Times New Roman"/>
          <w:b/>
          <w:sz w:val="24"/>
          <w:szCs w:val="24"/>
        </w:rPr>
        <w:t>I</w:t>
      </w:r>
      <w:r w:rsidR="00E67CCA" w:rsidRPr="00346244">
        <w:rPr>
          <w:rFonts w:ascii="Times New Roman" w:hAnsi="Times New Roman" w:cs="Times New Roman"/>
          <w:b/>
          <w:sz w:val="24"/>
          <w:szCs w:val="24"/>
        </w:rPr>
        <w:t>ncreasing I</w:t>
      </w:r>
      <w:r w:rsidR="00887626" w:rsidRPr="00346244">
        <w:rPr>
          <w:rFonts w:ascii="Times New Roman" w:hAnsi="Times New Roman" w:cs="Times New Roman"/>
          <w:b/>
          <w:sz w:val="24"/>
          <w:szCs w:val="24"/>
        </w:rPr>
        <w:t xml:space="preserve">nstitutional Support </w:t>
      </w:r>
      <w:r w:rsidR="00E67CCA" w:rsidRPr="00346244">
        <w:rPr>
          <w:rFonts w:ascii="Times New Roman" w:hAnsi="Times New Roman" w:cs="Times New Roman"/>
          <w:b/>
          <w:sz w:val="24"/>
          <w:szCs w:val="24"/>
        </w:rPr>
        <w:t>for</w:t>
      </w:r>
      <w:r w:rsidR="00386FE5">
        <w:rPr>
          <w:rFonts w:ascii="Times New Roman" w:hAnsi="Times New Roman" w:cs="Times New Roman"/>
          <w:b/>
          <w:sz w:val="24"/>
          <w:szCs w:val="24"/>
        </w:rPr>
        <w:t xml:space="preserve"> Curricular </w:t>
      </w:r>
      <w:r w:rsidR="00887626" w:rsidRPr="00346244">
        <w:rPr>
          <w:rFonts w:ascii="Times New Roman" w:hAnsi="Times New Roman" w:cs="Times New Roman"/>
          <w:b/>
          <w:sz w:val="24"/>
          <w:szCs w:val="24"/>
        </w:rPr>
        <w:t>CEL Programs</w:t>
      </w:r>
    </w:p>
    <w:p w14:paraId="691B03DC" w14:textId="1AD45410" w:rsidR="00293241" w:rsidRPr="00346244" w:rsidRDefault="006C4348" w:rsidP="00D170F4">
      <w:pPr>
        <w:pStyle w:val="NoSpacing"/>
        <w:rPr>
          <w:rFonts w:ascii="Times New Roman" w:hAnsi="Times New Roman" w:cs="Times New Roman"/>
          <w:sz w:val="24"/>
          <w:szCs w:val="24"/>
        </w:rPr>
      </w:pPr>
      <w:r w:rsidRPr="00346244">
        <w:rPr>
          <w:rFonts w:ascii="Times New Roman" w:hAnsi="Times New Roman" w:cs="Times New Roman"/>
          <w:sz w:val="24"/>
          <w:szCs w:val="24"/>
        </w:rPr>
        <w:t>The College’s success—measured in part by the increasing levels of faculty participation, student outcomes, community outcomes, and national recognition (such as the recent Carnegie classification for community engagement)—reflects the robust infrastructure that has been bu</w:t>
      </w:r>
      <w:r w:rsidR="00BD4AA9">
        <w:rPr>
          <w:rFonts w:ascii="Times New Roman" w:hAnsi="Times New Roman" w:cs="Times New Roman"/>
          <w:sz w:val="24"/>
          <w:szCs w:val="24"/>
        </w:rPr>
        <w:t xml:space="preserve">ilt over the last nine years. </w:t>
      </w:r>
      <w:r w:rsidRPr="00346244">
        <w:rPr>
          <w:rFonts w:ascii="Times New Roman" w:hAnsi="Times New Roman" w:cs="Times New Roman"/>
          <w:sz w:val="24"/>
          <w:szCs w:val="24"/>
        </w:rPr>
        <w:t>A dedicated and professional staff was needed in order to connect the College’s mission and aspirations with real work on t</w:t>
      </w:r>
      <w:r w:rsidR="00BD4AA9">
        <w:rPr>
          <w:rFonts w:ascii="Times New Roman" w:hAnsi="Times New Roman" w:cs="Times New Roman"/>
          <w:sz w:val="24"/>
          <w:szCs w:val="24"/>
        </w:rPr>
        <w:t xml:space="preserve">he ground in the community. </w:t>
      </w:r>
      <w:r w:rsidRPr="00346244">
        <w:rPr>
          <w:rFonts w:ascii="Times New Roman" w:hAnsi="Times New Roman" w:cs="Times New Roman"/>
          <w:sz w:val="24"/>
          <w:szCs w:val="24"/>
        </w:rPr>
        <w:t>It is labor-intensive work to truly cultivate the common ground with respect to three different constituencies</w:t>
      </w:r>
      <w:r w:rsidR="00293241" w:rsidRPr="00346244">
        <w:rPr>
          <w:rFonts w:ascii="Times New Roman" w:hAnsi="Times New Roman" w:cs="Times New Roman"/>
          <w:sz w:val="24"/>
          <w:szCs w:val="24"/>
        </w:rPr>
        <w:t xml:space="preserve">: </w:t>
      </w:r>
      <w:r w:rsidRPr="00346244">
        <w:rPr>
          <w:rFonts w:ascii="Times New Roman" w:hAnsi="Times New Roman" w:cs="Times New Roman"/>
          <w:sz w:val="24"/>
          <w:szCs w:val="24"/>
        </w:rPr>
        <w:t>professors, students, and community partners</w:t>
      </w:r>
      <w:r w:rsidR="00293241" w:rsidRPr="00346244">
        <w:rPr>
          <w:rFonts w:ascii="Times New Roman" w:hAnsi="Times New Roman" w:cs="Times New Roman"/>
          <w:sz w:val="24"/>
          <w:szCs w:val="24"/>
        </w:rPr>
        <w:t xml:space="preserve">. The College’s suburban location also creates particular logistical challenges </w:t>
      </w:r>
      <w:r w:rsidR="00AD69C0" w:rsidRPr="00346244">
        <w:rPr>
          <w:rFonts w:ascii="Times New Roman" w:hAnsi="Times New Roman" w:cs="Times New Roman"/>
          <w:sz w:val="24"/>
          <w:szCs w:val="24"/>
        </w:rPr>
        <w:t>(</w:t>
      </w:r>
      <w:r w:rsidR="00293241" w:rsidRPr="00346244">
        <w:rPr>
          <w:rFonts w:ascii="Times New Roman" w:hAnsi="Times New Roman" w:cs="Times New Roman"/>
          <w:sz w:val="24"/>
          <w:szCs w:val="24"/>
        </w:rPr>
        <w:t>to transport students off-campus</w:t>
      </w:r>
      <w:r w:rsidR="00AD69C0" w:rsidRPr="00346244">
        <w:rPr>
          <w:rFonts w:ascii="Times New Roman" w:hAnsi="Times New Roman" w:cs="Times New Roman"/>
          <w:sz w:val="24"/>
          <w:szCs w:val="24"/>
        </w:rPr>
        <w:t>) that require staff time</w:t>
      </w:r>
      <w:r w:rsidR="00293241" w:rsidRPr="00346244">
        <w:rPr>
          <w:rFonts w:ascii="Times New Roman" w:hAnsi="Times New Roman" w:cs="Times New Roman"/>
          <w:sz w:val="24"/>
          <w:szCs w:val="24"/>
        </w:rPr>
        <w:t xml:space="preserve">. </w:t>
      </w:r>
    </w:p>
    <w:p w14:paraId="02518CAE" w14:textId="77777777" w:rsidR="00293241" w:rsidRPr="00346244" w:rsidRDefault="00293241" w:rsidP="00D170F4">
      <w:pPr>
        <w:pStyle w:val="NoSpacing"/>
        <w:rPr>
          <w:rFonts w:ascii="Times New Roman" w:hAnsi="Times New Roman" w:cs="Times New Roman"/>
          <w:sz w:val="24"/>
          <w:szCs w:val="24"/>
        </w:rPr>
      </w:pPr>
    </w:p>
    <w:p w14:paraId="0B391A0C" w14:textId="2272CC03" w:rsidR="00AE03A9" w:rsidRPr="00346244" w:rsidRDefault="00AE03A9" w:rsidP="00AE03A9">
      <w:pPr>
        <w:rPr>
          <w:rFonts w:ascii="Times New Roman" w:hAnsi="Times New Roman" w:cs="Times New Roman"/>
        </w:rPr>
      </w:pPr>
      <w:r w:rsidRPr="00346244">
        <w:rPr>
          <w:rFonts w:ascii="Times New Roman" w:hAnsi="Times New Roman" w:cs="Times New Roman"/>
        </w:rPr>
        <w:t>The infrastructure to create and expand CEL curricular programs has been largely built on external grant funds, which is not sustainable on a long term basis.</w:t>
      </w:r>
      <w:r w:rsidR="00982270" w:rsidRPr="00346244">
        <w:rPr>
          <w:rFonts w:ascii="Times New Roman" w:hAnsi="Times New Roman" w:cs="Times New Roman"/>
        </w:rPr>
        <w:t xml:space="preserve"> </w:t>
      </w:r>
      <w:r w:rsidR="00C719D0" w:rsidRPr="00346244">
        <w:rPr>
          <w:rFonts w:ascii="Times New Roman" w:hAnsi="Times New Roman" w:cs="Times New Roman"/>
        </w:rPr>
        <w:t xml:space="preserve">Out of </w:t>
      </w:r>
      <w:r w:rsidR="00887626" w:rsidRPr="00346244">
        <w:rPr>
          <w:rFonts w:ascii="Times New Roman" w:hAnsi="Times New Roman" w:cs="Times New Roman"/>
        </w:rPr>
        <w:t>nineteen</w:t>
      </w:r>
      <w:r w:rsidR="00C719D0" w:rsidRPr="00346244">
        <w:rPr>
          <w:rFonts w:ascii="Times New Roman" w:hAnsi="Times New Roman" w:cs="Times New Roman"/>
        </w:rPr>
        <w:t xml:space="preserve"> full- and part-time Center </w:t>
      </w:r>
      <w:r w:rsidR="00C719D0" w:rsidRPr="00346244">
        <w:rPr>
          <w:rFonts w:ascii="Times New Roman" w:hAnsi="Times New Roman" w:cs="Times New Roman"/>
          <w:u w:val="single"/>
        </w:rPr>
        <w:t>program</w:t>
      </w:r>
      <w:r w:rsidR="00C719D0" w:rsidRPr="00346244">
        <w:rPr>
          <w:rFonts w:ascii="Times New Roman" w:hAnsi="Times New Roman" w:cs="Times New Roman"/>
        </w:rPr>
        <w:t xml:space="preserve"> staff members</w:t>
      </w:r>
      <w:r w:rsidR="00887626" w:rsidRPr="00346244">
        <w:rPr>
          <w:rFonts w:ascii="Times New Roman" w:hAnsi="Times New Roman" w:cs="Times New Roman"/>
        </w:rPr>
        <w:t xml:space="preserve"> dedicated to TCNJ initiatives</w:t>
      </w:r>
      <w:r w:rsidR="00887626" w:rsidRPr="00346244">
        <w:rPr>
          <w:rStyle w:val="FootnoteReference"/>
          <w:rFonts w:ascii="Times New Roman" w:hAnsi="Times New Roman" w:cs="Times New Roman"/>
        </w:rPr>
        <w:footnoteReference w:id="8"/>
      </w:r>
      <w:r w:rsidR="00C719D0" w:rsidRPr="00346244">
        <w:rPr>
          <w:rFonts w:ascii="Times New Roman" w:hAnsi="Times New Roman" w:cs="Times New Roman"/>
        </w:rPr>
        <w:t xml:space="preserve">, </w:t>
      </w:r>
      <w:r w:rsidR="00887626" w:rsidRPr="00346244">
        <w:rPr>
          <w:rFonts w:ascii="Times New Roman" w:hAnsi="Times New Roman" w:cs="Times New Roman"/>
        </w:rPr>
        <w:t xml:space="preserve">three are </w:t>
      </w:r>
      <w:r w:rsidRPr="00346244">
        <w:rPr>
          <w:rFonts w:ascii="Times New Roman" w:hAnsi="Times New Roman" w:cs="Times New Roman"/>
        </w:rPr>
        <w:t>fully funded by College dollars</w:t>
      </w:r>
      <w:r w:rsidR="00887626" w:rsidRPr="00346244">
        <w:rPr>
          <w:rFonts w:ascii="Times New Roman" w:hAnsi="Times New Roman" w:cs="Times New Roman"/>
        </w:rPr>
        <w:t>; yet two of these three only work ten hours a week.</w:t>
      </w:r>
      <w:r w:rsidRPr="00346244">
        <w:rPr>
          <w:rFonts w:ascii="Times New Roman" w:hAnsi="Times New Roman" w:cs="Times New Roman"/>
        </w:rPr>
        <w:t xml:space="preserve"> </w:t>
      </w:r>
      <w:r w:rsidR="00887626" w:rsidRPr="00346244">
        <w:rPr>
          <w:rFonts w:ascii="Times New Roman" w:hAnsi="Times New Roman" w:cs="Times New Roman"/>
        </w:rPr>
        <w:t>T</w:t>
      </w:r>
      <w:r w:rsidRPr="00346244">
        <w:rPr>
          <w:rFonts w:ascii="Times New Roman" w:hAnsi="Times New Roman" w:cs="Times New Roman"/>
        </w:rPr>
        <w:t xml:space="preserve">wo </w:t>
      </w:r>
      <w:r w:rsidR="00887626" w:rsidRPr="00346244">
        <w:rPr>
          <w:rFonts w:ascii="Times New Roman" w:hAnsi="Times New Roman" w:cs="Times New Roman"/>
        </w:rPr>
        <w:t xml:space="preserve">other </w:t>
      </w:r>
      <w:r w:rsidR="00C719D0" w:rsidRPr="00346244">
        <w:rPr>
          <w:rFonts w:ascii="Times New Roman" w:hAnsi="Times New Roman" w:cs="Times New Roman"/>
        </w:rPr>
        <w:t xml:space="preserve">staff members </w:t>
      </w:r>
      <w:r w:rsidRPr="00346244">
        <w:rPr>
          <w:rFonts w:ascii="Times New Roman" w:hAnsi="Times New Roman" w:cs="Times New Roman"/>
        </w:rPr>
        <w:t xml:space="preserve">receive 70% of their salary and benefits from TCNJ institutional dollars. Meanwhile, </w:t>
      </w:r>
      <w:r w:rsidR="00887626" w:rsidRPr="00346244">
        <w:rPr>
          <w:rFonts w:ascii="Times New Roman" w:hAnsi="Times New Roman" w:cs="Times New Roman"/>
        </w:rPr>
        <w:t xml:space="preserve">fourteen </w:t>
      </w:r>
      <w:r w:rsidRPr="00346244">
        <w:rPr>
          <w:rFonts w:ascii="Times New Roman" w:hAnsi="Times New Roman" w:cs="Times New Roman"/>
        </w:rPr>
        <w:t xml:space="preserve">full-time staff and eleven part-time staff are funded solely by grants. As a result of the current need to rely primarily on grant funding, Center staff must currently raise approximately $600,000 to staff its operations on an annual basis.   This is simply not sustainable. It puts too much pressure on existing staff </w:t>
      </w:r>
      <w:proofErr w:type="gramStart"/>
      <w:r w:rsidRPr="00346244">
        <w:rPr>
          <w:rFonts w:ascii="Times New Roman" w:hAnsi="Times New Roman" w:cs="Times New Roman"/>
        </w:rPr>
        <w:t>who</w:t>
      </w:r>
      <w:proofErr w:type="gramEnd"/>
      <w:r w:rsidRPr="00346244">
        <w:rPr>
          <w:rFonts w:ascii="Times New Roman" w:hAnsi="Times New Roman" w:cs="Times New Roman"/>
        </w:rPr>
        <w:t xml:space="preserve"> must spend significant time chasing grant opportunities.  It can also hinder the staff’s ability to focus on the institution’s main priority of educating students and </w:t>
      </w:r>
      <w:r w:rsidR="00C719D0" w:rsidRPr="00346244">
        <w:rPr>
          <w:rFonts w:ascii="Times New Roman" w:hAnsi="Times New Roman" w:cs="Times New Roman"/>
        </w:rPr>
        <w:t>addressing</w:t>
      </w:r>
      <w:r w:rsidRPr="00346244">
        <w:rPr>
          <w:rFonts w:ascii="Times New Roman" w:hAnsi="Times New Roman" w:cs="Times New Roman"/>
        </w:rPr>
        <w:t xml:space="preserve"> ‘quality control’ issues.  Finally, this fiscal challenge can soon have an impact on the College’s ability to retain talented young staff </w:t>
      </w:r>
      <w:proofErr w:type="gramStart"/>
      <w:r w:rsidRPr="00346244">
        <w:rPr>
          <w:rFonts w:ascii="Times New Roman" w:hAnsi="Times New Roman" w:cs="Times New Roman"/>
        </w:rPr>
        <w:t>who</w:t>
      </w:r>
      <w:proofErr w:type="gramEnd"/>
      <w:r w:rsidRPr="00346244">
        <w:rPr>
          <w:rFonts w:ascii="Times New Roman" w:hAnsi="Times New Roman" w:cs="Times New Roman"/>
        </w:rPr>
        <w:t xml:space="preserve"> played a large role in the aforementioned success of TCNJ CEL programs.  For example, during the past year, two full-time staff members were reduced to half time, because the Center lacked funding to cover their healthcare and other benefits. There are currently not enough funds to provide an appropriate level of staff compensation, create clear paths for internal advancement, and retain the skills and expertise that staff members develop over time. Furthermore, many core functions of the Center are carried currently out by one-year Vista Volunteers or Full Time AmeriCorps members, whose short tenure means the loss of valuable knowledge and expertise on an annual basis.  They also require significant annual training and supervision.</w:t>
      </w:r>
    </w:p>
    <w:p w14:paraId="4F5FC150" w14:textId="77777777" w:rsidR="00EB03F5" w:rsidRPr="00346244" w:rsidRDefault="00EB03F5" w:rsidP="00046514">
      <w:pPr>
        <w:rPr>
          <w:rFonts w:ascii="Times New Roman" w:hAnsi="Times New Roman" w:cs="Times New Roman"/>
        </w:rPr>
      </w:pPr>
    </w:p>
    <w:p w14:paraId="0FE3FED6" w14:textId="147B0A0E" w:rsidR="003743D2" w:rsidRPr="00346244" w:rsidRDefault="00EB03F5" w:rsidP="00D170F4">
      <w:pPr>
        <w:rPr>
          <w:rFonts w:ascii="Times New Roman" w:hAnsi="Times New Roman" w:cs="Times New Roman"/>
        </w:rPr>
      </w:pPr>
      <w:r w:rsidRPr="00346244">
        <w:rPr>
          <w:rFonts w:ascii="Times New Roman" w:eastAsiaTheme="minorHAnsi" w:hAnsi="Times New Roman" w:cs="Times New Roman"/>
        </w:rPr>
        <w:t>T</w:t>
      </w:r>
      <w:r w:rsidR="00D74380" w:rsidRPr="00346244">
        <w:rPr>
          <w:rFonts w:ascii="Times New Roman" w:hAnsi="Times New Roman" w:cs="Times New Roman"/>
        </w:rPr>
        <w:t xml:space="preserve">he CEL Task Force therefore recommends that the College </w:t>
      </w:r>
      <w:r w:rsidR="007D5613" w:rsidRPr="00346244">
        <w:rPr>
          <w:rFonts w:ascii="Times New Roman" w:hAnsi="Times New Roman" w:cs="Times New Roman"/>
        </w:rPr>
        <w:t xml:space="preserve">dramatically reduce the reliance on grant funds to support employees who administer signature curricular programs.  </w:t>
      </w:r>
      <w:r w:rsidR="009405D1" w:rsidRPr="00346244">
        <w:rPr>
          <w:rFonts w:ascii="Times New Roman" w:hAnsi="Times New Roman" w:cs="Times New Roman"/>
        </w:rPr>
        <w:t>By funding the staff</w:t>
      </w:r>
      <w:r w:rsidR="004B5934" w:rsidRPr="00346244">
        <w:rPr>
          <w:rFonts w:ascii="Times New Roman" w:hAnsi="Times New Roman" w:cs="Times New Roman"/>
        </w:rPr>
        <w:t>, including but not limited to student interns,</w:t>
      </w:r>
      <w:r w:rsidR="009405D1" w:rsidRPr="00346244">
        <w:rPr>
          <w:rFonts w:ascii="Times New Roman" w:hAnsi="Times New Roman" w:cs="Times New Roman"/>
        </w:rPr>
        <w:t xml:space="preserve"> necessary to broaden and deepen CEL programs,</w:t>
      </w:r>
      <w:r w:rsidR="001C21D7" w:rsidRPr="00346244">
        <w:rPr>
          <w:rFonts w:ascii="Times New Roman" w:hAnsi="Times New Roman" w:cs="Times New Roman"/>
        </w:rPr>
        <w:t xml:space="preserve"> community engaged learning </w:t>
      </w:r>
      <w:r w:rsidR="009405D1" w:rsidRPr="00346244">
        <w:rPr>
          <w:rFonts w:ascii="Times New Roman" w:hAnsi="Times New Roman" w:cs="Times New Roman"/>
        </w:rPr>
        <w:t>can be</w:t>
      </w:r>
      <w:r w:rsidR="001C21D7" w:rsidRPr="00346244">
        <w:rPr>
          <w:rFonts w:ascii="Times New Roman" w:hAnsi="Times New Roman" w:cs="Times New Roman"/>
        </w:rPr>
        <w:t xml:space="preserve"> further institutionalize</w:t>
      </w:r>
      <w:r w:rsidR="009405D1" w:rsidRPr="00346244">
        <w:rPr>
          <w:rFonts w:ascii="Times New Roman" w:hAnsi="Times New Roman" w:cs="Times New Roman"/>
        </w:rPr>
        <w:t>d</w:t>
      </w:r>
      <w:r w:rsidR="001C21D7" w:rsidRPr="00346244">
        <w:rPr>
          <w:rFonts w:ascii="Times New Roman" w:hAnsi="Times New Roman" w:cs="Times New Roman"/>
        </w:rPr>
        <w:t xml:space="preserve"> </w:t>
      </w:r>
      <w:r w:rsidR="009405D1" w:rsidRPr="00346244">
        <w:rPr>
          <w:rFonts w:ascii="Times New Roman" w:hAnsi="Times New Roman" w:cs="Times New Roman"/>
        </w:rPr>
        <w:t>at</w:t>
      </w:r>
      <w:r w:rsidR="001C21D7" w:rsidRPr="00346244">
        <w:rPr>
          <w:rFonts w:ascii="Times New Roman" w:hAnsi="Times New Roman" w:cs="Times New Roman"/>
        </w:rPr>
        <w:t xml:space="preserve"> TCNJ</w:t>
      </w:r>
      <w:r w:rsidR="00A52078" w:rsidRPr="00346244">
        <w:rPr>
          <w:rFonts w:ascii="Times New Roman" w:hAnsi="Times New Roman" w:cs="Times New Roman"/>
        </w:rPr>
        <w:t>. Institutionalization will allow the College to</w:t>
      </w:r>
      <w:r w:rsidR="001C21D7" w:rsidRPr="00346244">
        <w:rPr>
          <w:rFonts w:ascii="Times New Roman" w:hAnsi="Times New Roman" w:cs="Times New Roman"/>
        </w:rPr>
        <w:t xml:space="preserve"> expand the support </w:t>
      </w:r>
      <w:r w:rsidR="001B278F" w:rsidRPr="00346244">
        <w:rPr>
          <w:rFonts w:ascii="Times New Roman" w:hAnsi="Times New Roman" w:cs="Times New Roman"/>
        </w:rPr>
        <w:t xml:space="preserve">systems </w:t>
      </w:r>
      <w:r w:rsidR="001C21D7" w:rsidRPr="00346244">
        <w:rPr>
          <w:rFonts w:ascii="Times New Roman" w:hAnsi="Times New Roman" w:cs="Times New Roman"/>
        </w:rPr>
        <w:t xml:space="preserve">for faculty and students, increase oversight of programs, and improve </w:t>
      </w:r>
      <w:r w:rsidR="001B278F" w:rsidRPr="00346244">
        <w:rPr>
          <w:rFonts w:ascii="Times New Roman" w:hAnsi="Times New Roman" w:cs="Times New Roman"/>
        </w:rPr>
        <w:t xml:space="preserve">tracking and </w:t>
      </w:r>
      <w:r w:rsidR="001C21D7" w:rsidRPr="00346244">
        <w:rPr>
          <w:rFonts w:ascii="Times New Roman" w:hAnsi="Times New Roman" w:cs="Times New Roman"/>
        </w:rPr>
        <w:t xml:space="preserve">assessment. </w:t>
      </w:r>
    </w:p>
    <w:p w14:paraId="531933F6" w14:textId="77777777" w:rsidR="00F02765" w:rsidRPr="00346244" w:rsidRDefault="00F02765" w:rsidP="00D170F4">
      <w:pPr>
        <w:rPr>
          <w:rFonts w:ascii="Times New Roman" w:hAnsi="Times New Roman" w:cs="Times New Roman"/>
        </w:rPr>
      </w:pPr>
    </w:p>
    <w:p w14:paraId="1DDB189D" w14:textId="4F3D894F" w:rsidR="008F0C3B" w:rsidRPr="00346244" w:rsidRDefault="00BE0689" w:rsidP="00D170F4">
      <w:pPr>
        <w:rPr>
          <w:rFonts w:ascii="Times New Roman" w:hAnsi="Times New Roman" w:cs="Times New Roman"/>
          <w:b/>
        </w:rPr>
      </w:pPr>
      <w:r w:rsidRPr="00346244">
        <w:rPr>
          <w:rFonts w:ascii="Times New Roman" w:hAnsi="Times New Roman" w:cs="Times New Roman"/>
          <w:b/>
        </w:rPr>
        <w:lastRenderedPageBreak/>
        <w:t>2</w:t>
      </w:r>
      <w:r w:rsidR="008F0C3B" w:rsidRPr="00346244">
        <w:rPr>
          <w:rFonts w:ascii="Times New Roman" w:hAnsi="Times New Roman" w:cs="Times New Roman"/>
          <w:b/>
        </w:rPr>
        <w:t>.</w:t>
      </w:r>
      <w:r w:rsidR="00F87F33" w:rsidRPr="00346244">
        <w:rPr>
          <w:rFonts w:ascii="Times New Roman" w:hAnsi="Times New Roman" w:cs="Times New Roman"/>
          <w:b/>
        </w:rPr>
        <w:t xml:space="preserve"> </w:t>
      </w:r>
      <w:r w:rsidR="008F0C3B" w:rsidRPr="00346244">
        <w:rPr>
          <w:rFonts w:ascii="Times New Roman" w:hAnsi="Times New Roman" w:cs="Times New Roman"/>
          <w:b/>
        </w:rPr>
        <w:t>Expanding support s</w:t>
      </w:r>
      <w:r w:rsidR="004B5934" w:rsidRPr="00346244">
        <w:rPr>
          <w:rFonts w:ascii="Times New Roman" w:hAnsi="Times New Roman" w:cs="Times New Roman"/>
          <w:b/>
        </w:rPr>
        <w:t>ystems for faculty and students</w:t>
      </w:r>
    </w:p>
    <w:p w14:paraId="675D5814" w14:textId="75C34427" w:rsidR="004F5908" w:rsidRPr="00346244" w:rsidRDefault="001B278F" w:rsidP="00D170F4">
      <w:pPr>
        <w:rPr>
          <w:rFonts w:ascii="Times New Roman" w:hAnsi="Times New Roman" w:cs="Times New Roman"/>
        </w:rPr>
      </w:pPr>
      <w:r w:rsidRPr="00346244">
        <w:rPr>
          <w:rFonts w:ascii="Times New Roman" w:hAnsi="Times New Roman" w:cs="Times New Roman"/>
        </w:rPr>
        <w:t>Further institutionalizing community engaged learning is critical, first, to expand support systems for faculty and students participating in community engaged learning. In order to create opportunities for more students to participate in CEL courses and experiences beyond the Freshman Year Experience</w:t>
      </w:r>
      <w:r w:rsidR="00E30627" w:rsidRPr="00346244">
        <w:rPr>
          <w:rFonts w:ascii="Times New Roman" w:hAnsi="Times New Roman" w:cs="Times New Roman"/>
        </w:rPr>
        <w:t xml:space="preserve"> and current levels of ACEL participation</w:t>
      </w:r>
      <w:r w:rsidR="004F5908" w:rsidRPr="00346244">
        <w:rPr>
          <w:rFonts w:ascii="Times New Roman" w:hAnsi="Times New Roman" w:cs="Times New Roman"/>
        </w:rPr>
        <w:t xml:space="preserve">, more </w:t>
      </w:r>
      <w:proofErr w:type="gramStart"/>
      <w:r w:rsidR="004F5908" w:rsidRPr="00346244">
        <w:rPr>
          <w:rFonts w:ascii="Times New Roman" w:hAnsi="Times New Roman" w:cs="Times New Roman"/>
        </w:rPr>
        <w:t>faculty</w:t>
      </w:r>
      <w:proofErr w:type="gramEnd"/>
      <w:r w:rsidR="004F5908" w:rsidRPr="00346244">
        <w:rPr>
          <w:rFonts w:ascii="Times New Roman" w:hAnsi="Times New Roman" w:cs="Times New Roman"/>
        </w:rPr>
        <w:t xml:space="preserve"> must </w:t>
      </w:r>
      <w:r w:rsidR="00F02765" w:rsidRPr="00346244">
        <w:rPr>
          <w:rFonts w:ascii="Times New Roman" w:hAnsi="Times New Roman" w:cs="Times New Roman"/>
        </w:rPr>
        <w:t>participate. T</w:t>
      </w:r>
      <w:r w:rsidR="004F5908" w:rsidRPr="00346244">
        <w:rPr>
          <w:rFonts w:ascii="Times New Roman" w:hAnsi="Times New Roman" w:cs="Times New Roman"/>
        </w:rPr>
        <w:t xml:space="preserve">he core group of </w:t>
      </w:r>
      <w:r w:rsidR="00F02765" w:rsidRPr="00346244">
        <w:rPr>
          <w:rFonts w:ascii="Times New Roman" w:hAnsi="Times New Roman" w:cs="Times New Roman"/>
        </w:rPr>
        <w:t xml:space="preserve">committed </w:t>
      </w:r>
      <w:r w:rsidR="004F5908" w:rsidRPr="00346244">
        <w:rPr>
          <w:rFonts w:ascii="Times New Roman" w:hAnsi="Times New Roman" w:cs="Times New Roman"/>
        </w:rPr>
        <w:t>faculty must expand</w:t>
      </w:r>
      <w:r w:rsidR="008F0C3B" w:rsidRPr="00346244">
        <w:rPr>
          <w:rFonts w:ascii="Times New Roman" w:hAnsi="Times New Roman" w:cs="Times New Roman"/>
        </w:rPr>
        <w:t xml:space="preserve"> from the current 26</w:t>
      </w:r>
      <w:r w:rsidR="00F02765" w:rsidRPr="00346244">
        <w:rPr>
          <w:rFonts w:ascii="Times New Roman" w:hAnsi="Times New Roman" w:cs="Times New Roman"/>
        </w:rPr>
        <w:t>; these are</w:t>
      </w:r>
      <w:r w:rsidR="009B7138" w:rsidRPr="00346244">
        <w:rPr>
          <w:rFonts w:ascii="Times New Roman" w:hAnsi="Times New Roman" w:cs="Times New Roman"/>
        </w:rPr>
        <w:t xml:space="preserve"> </w:t>
      </w:r>
      <w:r w:rsidR="008F0C3B" w:rsidRPr="00346244">
        <w:rPr>
          <w:rFonts w:ascii="Times New Roman" w:hAnsi="Times New Roman" w:cs="Times New Roman"/>
        </w:rPr>
        <w:t xml:space="preserve">faculty who </w:t>
      </w:r>
      <w:r w:rsidR="00F02765" w:rsidRPr="00346244">
        <w:rPr>
          <w:rFonts w:ascii="Times New Roman" w:hAnsi="Times New Roman" w:cs="Times New Roman"/>
        </w:rPr>
        <w:t>worked with staff to design and/or implement an ACEL experience or project, or shared their own expertise to support an important CEL initiative, during the last academic year.</w:t>
      </w:r>
      <w:r w:rsidR="00C610DC" w:rsidRPr="00346244">
        <w:rPr>
          <w:rFonts w:ascii="Times New Roman" w:hAnsi="Times New Roman" w:cs="Times New Roman"/>
        </w:rPr>
        <w:t xml:space="preserve">  At present, </w:t>
      </w:r>
      <w:r w:rsidR="004F5908" w:rsidRPr="00346244">
        <w:rPr>
          <w:rFonts w:ascii="Times New Roman" w:hAnsi="Times New Roman" w:cs="Times New Roman"/>
        </w:rPr>
        <w:t>the principal limiting factors on faculty</w:t>
      </w:r>
      <w:r w:rsidR="008F0C3B" w:rsidRPr="00346244">
        <w:rPr>
          <w:rFonts w:ascii="Times New Roman" w:hAnsi="Times New Roman" w:cs="Times New Roman"/>
        </w:rPr>
        <w:t xml:space="preserve"> participation in</w:t>
      </w:r>
      <w:r w:rsidR="004F5908" w:rsidRPr="00346244">
        <w:rPr>
          <w:rFonts w:ascii="Times New Roman" w:hAnsi="Times New Roman" w:cs="Times New Roman"/>
        </w:rPr>
        <w:t xml:space="preserve"> CEL teaching are </w:t>
      </w:r>
      <w:r w:rsidR="00071E23" w:rsidRPr="00346244">
        <w:rPr>
          <w:rFonts w:ascii="Times New Roman" w:hAnsi="Times New Roman" w:cs="Times New Roman"/>
        </w:rPr>
        <w:t xml:space="preserve">the </w:t>
      </w:r>
      <w:r w:rsidR="004F5908" w:rsidRPr="00346244">
        <w:rPr>
          <w:rFonts w:ascii="Times New Roman" w:hAnsi="Times New Roman" w:cs="Times New Roman"/>
        </w:rPr>
        <w:t xml:space="preserve">lack of </w:t>
      </w:r>
      <w:r w:rsidR="00E30627" w:rsidRPr="00346244">
        <w:rPr>
          <w:rFonts w:ascii="Times New Roman" w:hAnsi="Times New Roman" w:cs="Times New Roman"/>
        </w:rPr>
        <w:t xml:space="preserve">CEL&amp;R and </w:t>
      </w:r>
      <w:r w:rsidR="008F0C3B" w:rsidRPr="00346244">
        <w:rPr>
          <w:rFonts w:ascii="Times New Roman" w:hAnsi="Times New Roman" w:cs="Times New Roman"/>
        </w:rPr>
        <w:t>Bonner</w:t>
      </w:r>
      <w:r w:rsidR="00E30627" w:rsidRPr="00346244">
        <w:rPr>
          <w:rFonts w:ascii="Times New Roman" w:hAnsi="Times New Roman" w:cs="Times New Roman"/>
        </w:rPr>
        <w:t xml:space="preserve"> Institute</w:t>
      </w:r>
      <w:r w:rsidR="008F0C3B" w:rsidRPr="00346244">
        <w:rPr>
          <w:rFonts w:ascii="Times New Roman" w:hAnsi="Times New Roman" w:cs="Times New Roman"/>
        </w:rPr>
        <w:t xml:space="preserve"> </w:t>
      </w:r>
      <w:r w:rsidR="004F5908" w:rsidRPr="00346244">
        <w:rPr>
          <w:rFonts w:ascii="Times New Roman" w:hAnsi="Times New Roman" w:cs="Times New Roman"/>
        </w:rPr>
        <w:t>staff to support faculty</w:t>
      </w:r>
      <w:r w:rsidR="00C610DC" w:rsidRPr="00346244">
        <w:rPr>
          <w:rFonts w:ascii="Times New Roman" w:hAnsi="Times New Roman" w:cs="Times New Roman"/>
        </w:rPr>
        <w:t>,</w:t>
      </w:r>
      <w:r w:rsidR="004F5908" w:rsidRPr="00346244">
        <w:rPr>
          <w:rFonts w:ascii="Times New Roman" w:hAnsi="Times New Roman" w:cs="Times New Roman"/>
        </w:rPr>
        <w:t xml:space="preserve"> </w:t>
      </w:r>
      <w:r w:rsidR="00071E23" w:rsidRPr="00346244">
        <w:rPr>
          <w:rFonts w:ascii="Times New Roman" w:hAnsi="Times New Roman" w:cs="Times New Roman"/>
        </w:rPr>
        <w:t xml:space="preserve">and a lack of </w:t>
      </w:r>
      <w:r w:rsidR="00C610DC" w:rsidRPr="00346244">
        <w:rPr>
          <w:rFonts w:ascii="Times New Roman" w:hAnsi="Times New Roman" w:cs="Times New Roman"/>
        </w:rPr>
        <w:t xml:space="preserve">professional </w:t>
      </w:r>
      <w:r w:rsidR="00071E23" w:rsidRPr="00346244">
        <w:rPr>
          <w:rFonts w:ascii="Times New Roman" w:hAnsi="Times New Roman" w:cs="Times New Roman"/>
        </w:rPr>
        <w:t xml:space="preserve">incentives </w:t>
      </w:r>
      <w:r w:rsidR="00C610DC" w:rsidRPr="00346244">
        <w:rPr>
          <w:rFonts w:ascii="Times New Roman" w:hAnsi="Times New Roman" w:cs="Times New Roman"/>
        </w:rPr>
        <w:t>for professors.</w:t>
      </w:r>
      <w:r w:rsidR="00530EB2" w:rsidRPr="00346244">
        <w:rPr>
          <w:rStyle w:val="FootnoteReference"/>
          <w:rFonts w:ascii="Times New Roman" w:hAnsi="Times New Roman" w:cs="Times New Roman"/>
        </w:rPr>
        <w:footnoteReference w:id="9"/>
      </w:r>
    </w:p>
    <w:p w14:paraId="07196A27" w14:textId="77777777" w:rsidR="004F5908" w:rsidRPr="00346244" w:rsidRDefault="004F5908" w:rsidP="00D170F4">
      <w:pPr>
        <w:rPr>
          <w:rFonts w:ascii="Times New Roman" w:hAnsi="Times New Roman" w:cs="Times New Roman"/>
        </w:rPr>
      </w:pPr>
    </w:p>
    <w:p w14:paraId="13FFD6E9" w14:textId="158A2C83" w:rsidR="00A52078" w:rsidRPr="00346244" w:rsidRDefault="004F5908" w:rsidP="005745B1">
      <w:pPr>
        <w:rPr>
          <w:rFonts w:ascii="Times New Roman" w:hAnsi="Times New Roman" w:cs="Times New Roman"/>
        </w:rPr>
      </w:pPr>
      <w:r w:rsidRPr="00346244">
        <w:rPr>
          <w:rFonts w:ascii="Times New Roman" w:hAnsi="Times New Roman" w:cs="Times New Roman"/>
        </w:rPr>
        <w:t>To expand faculty participation, it is therefore essential that TCNJ</w:t>
      </w:r>
      <w:r w:rsidR="006955B8" w:rsidRPr="00346244">
        <w:rPr>
          <w:rFonts w:ascii="Times New Roman" w:hAnsi="Times New Roman" w:cs="Times New Roman"/>
        </w:rPr>
        <w:t xml:space="preserve"> provide more faculty support</w:t>
      </w:r>
      <w:r w:rsidR="009827A2" w:rsidRPr="00346244">
        <w:rPr>
          <w:rFonts w:ascii="Times New Roman" w:hAnsi="Times New Roman" w:cs="Times New Roman"/>
        </w:rPr>
        <w:t xml:space="preserve">. </w:t>
      </w:r>
      <w:r w:rsidR="00C610DC" w:rsidRPr="00346244">
        <w:rPr>
          <w:rFonts w:ascii="Times New Roman" w:hAnsi="Times New Roman" w:cs="Times New Roman"/>
        </w:rPr>
        <w:t xml:space="preserve">As indicated earlier, </w:t>
      </w:r>
      <w:r w:rsidR="009A607C" w:rsidRPr="00346244">
        <w:rPr>
          <w:rFonts w:ascii="Times New Roman" w:hAnsi="Times New Roman" w:cs="Times New Roman"/>
        </w:rPr>
        <w:t xml:space="preserve">allocating more resources </w:t>
      </w:r>
      <w:r w:rsidRPr="00346244">
        <w:rPr>
          <w:rFonts w:ascii="Times New Roman" w:hAnsi="Times New Roman" w:cs="Times New Roman"/>
        </w:rPr>
        <w:t xml:space="preserve">for Community Engaged Learning focused on hiring more staff for the </w:t>
      </w:r>
      <w:r w:rsidR="00F87F33" w:rsidRPr="00346244">
        <w:rPr>
          <w:rFonts w:ascii="Times New Roman" w:hAnsi="Times New Roman" w:cs="Times New Roman"/>
        </w:rPr>
        <w:t>Center for</w:t>
      </w:r>
      <w:r w:rsidRPr="00346244">
        <w:rPr>
          <w:rFonts w:ascii="Times New Roman" w:hAnsi="Times New Roman" w:cs="Times New Roman"/>
        </w:rPr>
        <w:t xml:space="preserve"> Community Engaged Learning and Research</w:t>
      </w:r>
      <w:r w:rsidR="009827A2" w:rsidRPr="00346244">
        <w:rPr>
          <w:rFonts w:ascii="Times New Roman" w:hAnsi="Times New Roman" w:cs="Times New Roman"/>
        </w:rPr>
        <w:t xml:space="preserve"> would allow Center staff to:</w:t>
      </w:r>
      <w:r w:rsidR="009A607C" w:rsidRPr="00346244">
        <w:rPr>
          <w:rFonts w:ascii="Times New Roman" w:hAnsi="Times New Roman" w:cs="Times New Roman"/>
        </w:rPr>
        <w:t xml:space="preserve"> 1) </w:t>
      </w:r>
      <w:r w:rsidR="00D70941" w:rsidRPr="00346244">
        <w:rPr>
          <w:rFonts w:ascii="Times New Roman" w:hAnsi="Times New Roman" w:cs="Times New Roman"/>
        </w:rPr>
        <w:t>c</w:t>
      </w:r>
      <w:r w:rsidR="004D3AF6" w:rsidRPr="00346244">
        <w:rPr>
          <w:rFonts w:ascii="Times New Roman" w:hAnsi="Times New Roman" w:cs="Times New Roman"/>
        </w:rPr>
        <w:t>arry out i</w:t>
      </w:r>
      <w:r w:rsidR="00A52078" w:rsidRPr="00346244">
        <w:rPr>
          <w:rFonts w:ascii="Times New Roman" w:hAnsi="Times New Roman" w:cs="Times New Roman"/>
        </w:rPr>
        <w:t xml:space="preserve">n-depth consultation with faculty and departments in order to </w:t>
      </w:r>
      <w:r w:rsidR="00C610DC" w:rsidRPr="00346244">
        <w:rPr>
          <w:rFonts w:ascii="Times New Roman" w:hAnsi="Times New Roman" w:cs="Times New Roman"/>
        </w:rPr>
        <w:t xml:space="preserve">help conceptualize a workable course </w:t>
      </w:r>
      <w:r w:rsidR="009A607C" w:rsidRPr="00346244">
        <w:rPr>
          <w:rFonts w:ascii="Times New Roman" w:hAnsi="Times New Roman" w:cs="Times New Roman"/>
        </w:rPr>
        <w:t xml:space="preserve">and project </w:t>
      </w:r>
      <w:r w:rsidR="00C610DC" w:rsidRPr="00346244">
        <w:rPr>
          <w:rFonts w:ascii="Times New Roman" w:hAnsi="Times New Roman" w:cs="Times New Roman"/>
        </w:rPr>
        <w:t xml:space="preserve">design, </w:t>
      </w:r>
      <w:r w:rsidR="00A52078" w:rsidRPr="00346244">
        <w:rPr>
          <w:rFonts w:ascii="Times New Roman" w:hAnsi="Times New Roman" w:cs="Times New Roman"/>
        </w:rPr>
        <w:t>match faculty with appropriate community partners</w:t>
      </w:r>
      <w:r w:rsidR="00C610DC" w:rsidRPr="00346244">
        <w:rPr>
          <w:rFonts w:ascii="Times New Roman" w:hAnsi="Times New Roman" w:cs="Times New Roman"/>
        </w:rPr>
        <w:t>,</w:t>
      </w:r>
      <w:r w:rsidR="00A52078" w:rsidRPr="00346244">
        <w:rPr>
          <w:rFonts w:ascii="Times New Roman" w:hAnsi="Times New Roman" w:cs="Times New Roman"/>
        </w:rPr>
        <w:t xml:space="preserve"> and </w:t>
      </w:r>
      <w:r w:rsidR="009A607C" w:rsidRPr="00346244">
        <w:rPr>
          <w:rFonts w:ascii="Times New Roman" w:hAnsi="Times New Roman" w:cs="Times New Roman"/>
        </w:rPr>
        <w:t>integrate best</w:t>
      </w:r>
      <w:r w:rsidR="002878C5" w:rsidRPr="00346244">
        <w:rPr>
          <w:rFonts w:ascii="Times New Roman" w:hAnsi="Times New Roman" w:cs="Times New Roman"/>
        </w:rPr>
        <w:t xml:space="preserve"> practices (</w:t>
      </w:r>
      <w:r w:rsidR="00676BFB" w:rsidRPr="00346244">
        <w:rPr>
          <w:rFonts w:ascii="Times New Roman" w:hAnsi="Times New Roman" w:cs="Times New Roman"/>
        </w:rPr>
        <w:t>such as</w:t>
      </w:r>
      <w:r w:rsidR="002878C5" w:rsidRPr="00346244">
        <w:rPr>
          <w:rFonts w:ascii="Times New Roman" w:hAnsi="Times New Roman" w:cs="Times New Roman"/>
        </w:rPr>
        <w:t xml:space="preserve"> reflection); </w:t>
      </w:r>
      <w:r w:rsidR="009A607C" w:rsidRPr="00346244">
        <w:rPr>
          <w:rFonts w:ascii="Times New Roman" w:hAnsi="Times New Roman" w:cs="Times New Roman"/>
        </w:rPr>
        <w:t xml:space="preserve">2) </w:t>
      </w:r>
      <w:r w:rsidR="004D3AF6" w:rsidRPr="00346244">
        <w:rPr>
          <w:rFonts w:ascii="Times New Roman" w:hAnsi="Times New Roman" w:cs="Times New Roman"/>
        </w:rPr>
        <w:t>Coordinate</w:t>
      </w:r>
      <w:r w:rsidR="00A52078" w:rsidRPr="00346244">
        <w:rPr>
          <w:rFonts w:ascii="Times New Roman" w:hAnsi="Times New Roman" w:cs="Times New Roman"/>
        </w:rPr>
        <w:t xml:space="preserve"> </w:t>
      </w:r>
      <w:r w:rsidR="009A607C" w:rsidRPr="00346244">
        <w:rPr>
          <w:rFonts w:ascii="Times New Roman" w:hAnsi="Times New Roman" w:cs="Times New Roman"/>
        </w:rPr>
        <w:t xml:space="preserve">the logistics (such as </w:t>
      </w:r>
      <w:r w:rsidR="00D70941" w:rsidRPr="00346244">
        <w:rPr>
          <w:rFonts w:ascii="Times New Roman" w:hAnsi="Times New Roman" w:cs="Times New Roman"/>
        </w:rPr>
        <w:t>managing</w:t>
      </w:r>
      <w:r w:rsidR="009A607C" w:rsidRPr="00346244">
        <w:rPr>
          <w:rFonts w:ascii="Times New Roman" w:hAnsi="Times New Roman" w:cs="Times New Roman"/>
        </w:rPr>
        <w:t xml:space="preserve"> </w:t>
      </w:r>
      <w:r w:rsidR="00A52078" w:rsidRPr="00346244">
        <w:rPr>
          <w:rFonts w:ascii="Times New Roman" w:hAnsi="Times New Roman" w:cs="Times New Roman"/>
        </w:rPr>
        <w:t>student travel to Trenton and other CEL course sites</w:t>
      </w:r>
      <w:r w:rsidR="009A607C" w:rsidRPr="00346244">
        <w:rPr>
          <w:rFonts w:ascii="Times New Roman" w:hAnsi="Times New Roman" w:cs="Times New Roman"/>
        </w:rPr>
        <w:t>,</w:t>
      </w:r>
      <w:r w:rsidR="00D70941" w:rsidRPr="00346244">
        <w:rPr>
          <w:rFonts w:ascii="Times New Roman" w:hAnsi="Times New Roman" w:cs="Times New Roman"/>
        </w:rPr>
        <w:t xml:space="preserve"> </w:t>
      </w:r>
      <w:r w:rsidR="009A607C" w:rsidRPr="00346244">
        <w:rPr>
          <w:rFonts w:ascii="Times New Roman" w:hAnsi="Times New Roman" w:cs="Times New Roman"/>
        </w:rPr>
        <w:t xml:space="preserve">purchasing food or supplies when needed, and </w:t>
      </w:r>
      <w:r w:rsidR="005745B1" w:rsidRPr="00346244">
        <w:rPr>
          <w:rFonts w:ascii="Times New Roman" w:hAnsi="Times New Roman" w:cs="Times New Roman"/>
        </w:rPr>
        <w:t xml:space="preserve">other </w:t>
      </w:r>
      <w:r w:rsidR="009A607C" w:rsidRPr="00346244">
        <w:rPr>
          <w:rFonts w:ascii="Times New Roman" w:hAnsi="Times New Roman" w:cs="Times New Roman"/>
        </w:rPr>
        <w:t>similar tasks)</w:t>
      </w:r>
      <w:r w:rsidR="004D3AF6" w:rsidRPr="00346244">
        <w:rPr>
          <w:rFonts w:ascii="Times New Roman" w:hAnsi="Times New Roman" w:cs="Times New Roman"/>
        </w:rPr>
        <w:t xml:space="preserve"> and </w:t>
      </w:r>
      <w:r w:rsidR="005745B1" w:rsidRPr="00346244">
        <w:rPr>
          <w:rFonts w:ascii="Times New Roman" w:hAnsi="Times New Roman" w:cs="Times New Roman"/>
        </w:rPr>
        <w:t xml:space="preserve">help </w:t>
      </w:r>
      <w:r w:rsidR="009A607C" w:rsidRPr="00346244">
        <w:rPr>
          <w:rFonts w:ascii="Times New Roman" w:hAnsi="Times New Roman" w:cs="Times New Roman"/>
        </w:rPr>
        <w:t xml:space="preserve">co-manage </w:t>
      </w:r>
      <w:r w:rsidR="005745B1" w:rsidRPr="00346244">
        <w:rPr>
          <w:rFonts w:ascii="Times New Roman" w:hAnsi="Times New Roman" w:cs="Times New Roman"/>
        </w:rPr>
        <w:t xml:space="preserve">the </w:t>
      </w:r>
      <w:r w:rsidR="009A607C" w:rsidRPr="00346244">
        <w:rPr>
          <w:rFonts w:ascii="Times New Roman" w:hAnsi="Times New Roman" w:cs="Times New Roman"/>
        </w:rPr>
        <w:t xml:space="preserve">projects (such as </w:t>
      </w:r>
      <w:r w:rsidR="004D3AF6" w:rsidRPr="00346244">
        <w:rPr>
          <w:rFonts w:ascii="Times New Roman" w:hAnsi="Times New Roman" w:cs="Times New Roman"/>
        </w:rPr>
        <w:t>supervis</w:t>
      </w:r>
      <w:r w:rsidR="009A607C" w:rsidRPr="00346244">
        <w:rPr>
          <w:rFonts w:ascii="Times New Roman" w:hAnsi="Times New Roman" w:cs="Times New Roman"/>
        </w:rPr>
        <w:t xml:space="preserve">ing </w:t>
      </w:r>
      <w:r w:rsidR="004D3AF6" w:rsidRPr="00346244">
        <w:rPr>
          <w:rFonts w:ascii="Times New Roman" w:hAnsi="Times New Roman" w:cs="Times New Roman"/>
        </w:rPr>
        <w:t xml:space="preserve">student interns </w:t>
      </w:r>
      <w:r w:rsidR="009A607C" w:rsidRPr="00346244">
        <w:rPr>
          <w:rFonts w:ascii="Times New Roman" w:hAnsi="Times New Roman" w:cs="Times New Roman"/>
        </w:rPr>
        <w:t xml:space="preserve">or others </w:t>
      </w:r>
      <w:r w:rsidR="004D3AF6" w:rsidRPr="00346244">
        <w:rPr>
          <w:rFonts w:ascii="Times New Roman" w:hAnsi="Times New Roman" w:cs="Times New Roman"/>
        </w:rPr>
        <w:t xml:space="preserve">who </w:t>
      </w:r>
      <w:r w:rsidR="009A607C" w:rsidRPr="00346244">
        <w:rPr>
          <w:rFonts w:ascii="Times New Roman" w:hAnsi="Times New Roman" w:cs="Times New Roman"/>
        </w:rPr>
        <w:t>may be</w:t>
      </w:r>
      <w:r w:rsidR="005745B1" w:rsidRPr="00346244">
        <w:rPr>
          <w:rFonts w:ascii="Times New Roman" w:hAnsi="Times New Roman" w:cs="Times New Roman"/>
        </w:rPr>
        <w:t xml:space="preserve"> providing on-site supervision; 3) </w:t>
      </w:r>
      <w:r w:rsidR="007B3CF6" w:rsidRPr="00346244">
        <w:rPr>
          <w:rFonts w:ascii="Times New Roman" w:hAnsi="Times New Roman" w:cs="Times New Roman"/>
        </w:rPr>
        <w:t>E</w:t>
      </w:r>
      <w:r w:rsidR="00A52078" w:rsidRPr="00346244">
        <w:rPr>
          <w:rFonts w:ascii="Times New Roman" w:hAnsi="Times New Roman" w:cs="Times New Roman"/>
        </w:rPr>
        <w:t>valuat</w:t>
      </w:r>
      <w:r w:rsidR="007B3CF6" w:rsidRPr="00346244">
        <w:rPr>
          <w:rFonts w:ascii="Times New Roman" w:hAnsi="Times New Roman" w:cs="Times New Roman"/>
        </w:rPr>
        <w:t>e</w:t>
      </w:r>
      <w:r w:rsidR="00A52078" w:rsidRPr="00346244">
        <w:rPr>
          <w:rFonts w:ascii="Times New Roman" w:hAnsi="Times New Roman" w:cs="Times New Roman"/>
        </w:rPr>
        <w:t xml:space="preserve"> and assess effectiveness of individual courses</w:t>
      </w:r>
      <w:r w:rsidR="005745B1" w:rsidRPr="00346244">
        <w:rPr>
          <w:rFonts w:ascii="Times New Roman" w:hAnsi="Times New Roman" w:cs="Times New Roman"/>
        </w:rPr>
        <w:t>,</w:t>
      </w:r>
      <w:r w:rsidR="00A52078" w:rsidRPr="00346244">
        <w:rPr>
          <w:rFonts w:ascii="Times New Roman" w:hAnsi="Times New Roman" w:cs="Times New Roman"/>
        </w:rPr>
        <w:t xml:space="preserve"> majors</w:t>
      </w:r>
      <w:r w:rsidR="005745B1" w:rsidRPr="00346244">
        <w:rPr>
          <w:rFonts w:ascii="Times New Roman" w:hAnsi="Times New Roman" w:cs="Times New Roman"/>
        </w:rPr>
        <w:t xml:space="preserve">, </w:t>
      </w:r>
      <w:r w:rsidR="007B3CF6" w:rsidRPr="00346244">
        <w:rPr>
          <w:rFonts w:ascii="Times New Roman" w:hAnsi="Times New Roman" w:cs="Times New Roman"/>
        </w:rPr>
        <w:t xml:space="preserve">programs </w:t>
      </w:r>
      <w:r w:rsidR="005745B1" w:rsidRPr="00346244">
        <w:rPr>
          <w:rFonts w:ascii="Times New Roman" w:hAnsi="Times New Roman" w:cs="Times New Roman"/>
        </w:rPr>
        <w:t>and</w:t>
      </w:r>
      <w:r w:rsidR="007B3CF6" w:rsidRPr="00346244">
        <w:rPr>
          <w:rFonts w:ascii="Times New Roman" w:hAnsi="Times New Roman" w:cs="Times New Roman"/>
        </w:rPr>
        <w:t>/or</w:t>
      </w:r>
      <w:r w:rsidR="005745B1" w:rsidRPr="00346244">
        <w:rPr>
          <w:rFonts w:ascii="Times New Roman" w:hAnsi="Times New Roman" w:cs="Times New Roman"/>
        </w:rPr>
        <w:t xml:space="preserve"> partners</w:t>
      </w:r>
      <w:r w:rsidR="007B3CF6" w:rsidRPr="00346244">
        <w:rPr>
          <w:rFonts w:ascii="Times New Roman" w:hAnsi="Times New Roman" w:cs="Times New Roman"/>
        </w:rPr>
        <w:t>hips</w:t>
      </w:r>
      <w:r w:rsidR="00A52078" w:rsidRPr="00346244">
        <w:rPr>
          <w:rFonts w:ascii="Times New Roman" w:hAnsi="Times New Roman" w:cs="Times New Roman"/>
        </w:rPr>
        <w:t xml:space="preserve"> in achieving CEL goals</w:t>
      </w:r>
      <w:r w:rsidR="007B3CF6" w:rsidRPr="00346244">
        <w:rPr>
          <w:rFonts w:ascii="Times New Roman" w:hAnsi="Times New Roman" w:cs="Times New Roman"/>
        </w:rPr>
        <w:t>; and 4) ensure compliance with all established legal and risk management policies (i.e. waiver forms, permission slips when working with minors, background checks etc…)</w:t>
      </w:r>
      <w:r w:rsidR="007B3CF6" w:rsidRPr="00346244">
        <w:rPr>
          <w:rStyle w:val="FootnoteReference"/>
          <w:rFonts w:ascii="Times New Roman" w:hAnsi="Times New Roman" w:cs="Times New Roman"/>
        </w:rPr>
        <w:footnoteReference w:id="10"/>
      </w:r>
      <w:r w:rsidR="005745B1" w:rsidRPr="00346244">
        <w:rPr>
          <w:rFonts w:ascii="Times New Roman" w:hAnsi="Times New Roman" w:cs="Times New Roman"/>
        </w:rPr>
        <w:t>.</w:t>
      </w:r>
    </w:p>
    <w:p w14:paraId="24C1A786" w14:textId="77777777" w:rsidR="002A7BAA" w:rsidRPr="00346244" w:rsidRDefault="002A7BAA" w:rsidP="00046514">
      <w:pPr>
        <w:rPr>
          <w:rFonts w:ascii="Times New Roman" w:hAnsi="Times New Roman" w:cs="Times New Roman"/>
        </w:rPr>
      </w:pPr>
    </w:p>
    <w:p w14:paraId="12D04DC3" w14:textId="70DA5290" w:rsidR="00275FA4" w:rsidRPr="00346244" w:rsidRDefault="004D3AF6" w:rsidP="00275FA4">
      <w:pPr>
        <w:rPr>
          <w:rFonts w:ascii="Times New Roman" w:hAnsi="Times New Roman" w:cs="Times New Roman"/>
        </w:rPr>
      </w:pPr>
      <w:r w:rsidRPr="00346244">
        <w:rPr>
          <w:rFonts w:ascii="Times New Roman" w:hAnsi="Times New Roman" w:cs="Times New Roman"/>
        </w:rPr>
        <w:t>In addition to these tasks</w:t>
      </w:r>
      <w:r w:rsidR="0031275D" w:rsidRPr="00346244">
        <w:rPr>
          <w:rFonts w:ascii="Times New Roman" w:hAnsi="Times New Roman" w:cs="Times New Roman"/>
        </w:rPr>
        <w:t xml:space="preserve"> </w:t>
      </w:r>
      <w:r w:rsidR="00387BB8" w:rsidRPr="00346244">
        <w:rPr>
          <w:rFonts w:ascii="Times New Roman" w:hAnsi="Times New Roman" w:cs="Times New Roman"/>
        </w:rPr>
        <w:t xml:space="preserve">to be </w:t>
      </w:r>
      <w:r w:rsidR="0031275D" w:rsidRPr="00346244">
        <w:rPr>
          <w:rFonts w:ascii="Times New Roman" w:hAnsi="Times New Roman" w:cs="Times New Roman"/>
        </w:rPr>
        <w:t xml:space="preserve">conducted primarily </w:t>
      </w:r>
      <w:r w:rsidR="00387BB8" w:rsidRPr="00346244">
        <w:rPr>
          <w:rFonts w:ascii="Times New Roman" w:hAnsi="Times New Roman" w:cs="Times New Roman"/>
        </w:rPr>
        <w:t>by Center Staff</w:t>
      </w:r>
      <w:r w:rsidRPr="00346244">
        <w:rPr>
          <w:rFonts w:ascii="Times New Roman" w:hAnsi="Times New Roman" w:cs="Times New Roman"/>
        </w:rPr>
        <w:t>,</w:t>
      </w:r>
      <w:r w:rsidR="005C5224" w:rsidRPr="00346244">
        <w:rPr>
          <w:rFonts w:ascii="Times New Roman" w:hAnsi="Times New Roman" w:cs="Times New Roman"/>
        </w:rPr>
        <w:t xml:space="preserve"> </w:t>
      </w:r>
      <w:r w:rsidR="00DB4208" w:rsidRPr="00346244">
        <w:rPr>
          <w:rFonts w:ascii="Times New Roman" w:hAnsi="Times New Roman" w:cs="Times New Roman"/>
        </w:rPr>
        <w:t xml:space="preserve">six </w:t>
      </w:r>
      <w:r w:rsidR="005C5224" w:rsidRPr="00346244">
        <w:rPr>
          <w:rFonts w:ascii="Times New Roman" w:hAnsi="Times New Roman" w:cs="Times New Roman"/>
        </w:rPr>
        <w:t>institutional changes would help expand and retain a committed core of faculty teaching CEL Courses</w:t>
      </w:r>
      <w:r w:rsidR="00383D00" w:rsidRPr="00346244">
        <w:rPr>
          <w:rFonts w:ascii="Times New Roman" w:hAnsi="Times New Roman" w:cs="Times New Roman"/>
        </w:rPr>
        <w:t>.  First, the College should d</w:t>
      </w:r>
      <w:r w:rsidR="00A52078" w:rsidRPr="00346244">
        <w:rPr>
          <w:rFonts w:ascii="Times New Roman" w:hAnsi="Times New Roman" w:cs="Times New Roman"/>
        </w:rPr>
        <w:t xml:space="preserve">esignate most or all CEL courses as seminars with </w:t>
      </w:r>
      <w:r w:rsidR="009774BA" w:rsidRPr="00346244">
        <w:rPr>
          <w:rFonts w:ascii="Times New Roman" w:hAnsi="Times New Roman" w:cs="Times New Roman"/>
        </w:rPr>
        <w:t xml:space="preserve">a </w:t>
      </w:r>
      <w:r w:rsidR="00A52078" w:rsidRPr="00346244">
        <w:rPr>
          <w:rFonts w:ascii="Times New Roman" w:hAnsi="Times New Roman" w:cs="Times New Roman"/>
        </w:rPr>
        <w:t>15-student</w:t>
      </w:r>
      <w:r w:rsidR="00D70941" w:rsidRPr="00346244">
        <w:rPr>
          <w:rFonts w:ascii="Times New Roman" w:hAnsi="Times New Roman" w:cs="Times New Roman"/>
        </w:rPr>
        <w:t xml:space="preserve"> cap</w:t>
      </w:r>
      <w:r w:rsidR="00383D00" w:rsidRPr="00346244">
        <w:rPr>
          <w:rFonts w:ascii="Times New Roman" w:hAnsi="Times New Roman" w:cs="Times New Roman"/>
        </w:rPr>
        <w:t>.  Second, it is important to p</w:t>
      </w:r>
      <w:r w:rsidR="00A52078" w:rsidRPr="00346244">
        <w:rPr>
          <w:rFonts w:ascii="Times New Roman" w:hAnsi="Times New Roman" w:cs="Times New Roman"/>
        </w:rPr>
        <w:t xml:space="preserve">rovide </w:t>
      </w:r>
      <w:r w:rsidR="009774BA" w:rsidRPr="00346244">
        <w:rPr>
          <w:rFonts w:ascii="Times New Roman" w:hAnsi="Times New Roman" w:cs="Times New Roman"/>
        </w:rPr>
        <w:t xml:space="preserve">faculty with </w:t>
      </w:r>
      <w:r w:rsidR="00A52078" w:rsidRPr="00346244">
        <w:rPr>
          <w:rFonts w:ascii="Times New Roman" w:hAnsi="Times New Roman" w:cs="Times New Roman"/>
        </w:rPr>
        <w:t>course releases</w:t>
      </w:r>
      <w:r w:rsidR="004F73B4" w:rsidRPr="00346244">
        <w:rPr>
          <w:rFonts w:ascii="Times New Roman" w:hAnsi="Times New Roman" w:cs="Times New Roman"/>
        </w:rPr>
        <w:t xml:space="preserve">, academic-year supplemental pay, </w:t>
      </w:r>
      <w:r w:rsidR="005C5224" w:rsidRPr="00346244">
        <w:rPr>
          <w:rFonts w:ascii="Times New Roman" w:hAnsi="Times New Roman" w:cs="Times New Roman"/>
        </w:rPr>
        <w:t>and/</w:t>
      </w:r>
      <w:r w:rsidR="004F73B4" w:rsidRPr="00346244">
        <w:rPr>
          <w:rFonts w:ascii="Times New Roman" w:hAnsi="Times New Roman" w:cs="Times New Roman"/>
        </w:rPr>
        <w:t xml:space="preserve">or summer stipends </w:t>
      </w:r>
      <w:r w:rsidR="00A52078" w:rsidRPr="00346244">
        <w:rPr>
          <w:rFonts w:ascii="Times New Roman" w:hAnsi="Times New Roman" w:cs="Times New Roman"/>
        </w:rPr>
        <w:t xml:space="preserve">for CEL </w:t>
      </w:r>
      <w:r w:rsidR="004F73B4" w:rsidRPr="00346244">
        <w:rPr>
          <w:rFonts w:ascii="Times New Roman" w:hAnsi="Times New Roman" w:cs="Times New Roman"/>
        </w:rPr>
        <w:t>course</w:t>
      </w:r>
      <w:r w:rsidR="00A52078" w:rsidRPr="00346244">
        <w:rPr>
          <w:rFonts w:ascii="Times New Roman" w:hAnsi="Times New Roman" w:cs="Times New Roman"/>
        </w:rPr>
        <w:t xml:space="preserve"> and program development</w:t>
      </w:r>
      <w:r w:rsidR="00837469" w:rsidRPr="00346244">
        <w:rPr>
          <w:rFonts w:ascii="Times New Roman" w:hAnsi="Times New Roman" w:cs="Times New Roman"/>
        </w:rPr>
        <w:t xml:space="preserve"> when appropriate and </w:t>
      </w:r>
      <w:proofErr w:type="gramStart"/>
      <w:r w:rsidR="00837469" w:rsidRPr="00346244">
        <w:rPr>
          <w:rFonts w:ascii="Times New Roman" w:hAnsi="Times New Roman" w:cs="Times New Roman"/>
        </w:rPr>
        <w:t>feasible</w:t>
      </w:r>
      <w:r w:rsidR="00383D00" w:rsidRPr="00346244">
        <w:rPr>
          <w:rFonts w:ascii="Times New Roman" w:hAnsi="Times New Roman" w:cs="Times New Roman"/>
        </w:rPr>
        <w:t xml:space="preserve">  </w:t>
      </w:r>
      <w:r w:rsidR="007667F0" w:rsidRPr="00346244">
        <w:rPr>
          <w:rFonts w:ascii="Times New Roman" w:hAnsi="Times New Roman" w:cs="Times New Roman"/>
        </w:rPr>
        <w:t>Third</w:t>
      </w:r>
      <w:proofErr w:type="gramEnd"/>
      <w:r w:rsidR="007667F0" w:rsidRPr="00346244">
        <w:rPr>
          <w:rFonts w:ascii="Times New Roman" w:hAnsi="Times New Roman" w:cs="Times New Roman"/>
        </w:rPr>
        <w:t>, the number of Bonner Scholar positions should be increased, to provide leadership opportunities for exceptional upper-class Bonners who can assist professors and staff in supporting ACEL course</w:t>
      </w:r>
      <w:r w:rsidR="00837469" w:rsidRPr="00346244">
        <w:rPr>
          <w:rFonts w:ascii="Times New Roman" w:hAnsi="Times New Roman" w:cs="Times New Roman"/>
        </w:rPr>
        <w:t>s</w:t>
      </w:r>
      <w:r w:rsidR="007667F0" w:rsidRPr="00346244">
        <w:rPr>
          <w:rFonts w:ascii="Times New Roman" w:hAnsi="Times New Roman" w:cs="Times New Roman"/>
        </w:rPr>
        <w:t xml:space="preserve"> (akin to a Civic Engagement T</w:t>
      </w:r>
      <w:r w:rsidR="009774BA" w:rsidRPr="00346244">
        <w:rPr>
          <w:rFonts w:ascii="Times New Roman" w:hAnsi="Times New Roman" w:cs="Times New Roman"/>
        </w:rPr>
        <w:t>eaching Assistantship</w:t>
      </w:r>
      <w:r w:rsidR="007667F0" w:rsidRPr="00346244">
        <w:rPr>
          <w:rFonts w:ascii="Times New Roman" w:hAnsi="Times New Roman" w:cs="Times New Roman"/>
        </w:rPr>
        <w:t xml:space="preserve">). </w:t>
      </w:r>
      <w:r w:rsidR="00383D00" w:rsidRPr="00346244">
        <w:rPr>
          <w:rFonts w:ascii="Times New Roman" w:hAnsi="Times New Roman" w:cs="Times New Roman"/>
        </w:rPr>
        <w:t xml:space="preserve">These </w:t>
      </w:r>
      <w:r w:rsidR="007667F0" w:rsidRPr="00346244">
        <w:rPr>
          <w:rFonts w:ascii="Times New Roman" w:hAnsi="Times New Roman" w:cs="Times New Roman"/>
        </w:rPr>
        <w:t xml:space="preserve">three </w:t>
      </w:r>
      <w:r w:rsidR="00D70941" w:rsidRPr="00346244">
        <w:rPr>
          <w:rFonts w:ascii="Times New Roman" w:hAnsi="Times New Roman" w:cs="Times New Roman"/>
        </w:rPr>
        <w:t xml:space="preserve">proposed changes </w:t>
      </w:r>
      <w:r w:rsidR="00383D00" w:rsidRPr="00346244">
        <w:rPr>
          <w:rFonts w:ascii="Times New Roman" w:hAnsi="Times New Roman" w:cs="Times New Roman"/>
        </w:rPr>
        <w:t xml:space="preserve">recognize that creating and teaching </w:t>
      </w:r>
      <w:r w:rsidR="00837469" w:rsidRPr="00346244">
        <w:rPr>
          <w:rFonts w:ascii="Times New Roman" w:hAnsi="Times New Roman" w:cs="Times New Roman"/>
        </w:rPr>
        <w:t xml:space="preserve">a </w:t>
      </w:r>
      <w:r w:rsidR="00383D00" w:rsidRPr="00346244">
        <w:rPr>
          <w:rFonts w:ascii="Times New Roman" w:hAnsi="Times New Roman" w:cs="Times New Roman"/>
        </w:rPr>
        <w:t xml:space="preserve">CEL course in a way that is truly tied to academic, civic and community impact objectives takes more time and effort than a traditional course.  </w:t>
      </w:r>
    </w:p>
    <w:p w14:paraId="37395E23" w14:textId="77777777" w:rsidR="00275FA4" w:rsidRPr="00346244" w:rsidRDefault="00275FA4" w:rsidP="00275FA4">
      <w:pPr>
        <w:rPr>
          <w:rFonts w:ascii="Times New Roman" w:hAnsi="Times New Roman" w:cs="Times New Roman"/>
        </w:rPr>
      </w:pPr>
    </w:p>
    <w:p w14:paraId="0C1772CB" w14:textId="5C93DEEC" w:rsidR="00E3631F" w:rsidRPr="00346244" w:rsidRDefault="00275FA4" w:rsidP="00275FA4">
      <w:pPr>
        <w:rPr>
          <w:rFonts w:ascii="Times New Roman" w:eastAsia="Times New Roman" w:hAnsi="Times New Roman" w:cs="Times New Roman"/>
          <w:color w:val="000000"/>
        </w:rPr>
      </w:pPr>
      <w:r w:rsidRPr="00346244">
        <w:rPr>
          <w:rFonts w:ascii="Times New Roman" w:hAnsi="Times New Roman" w:cs="Times New Roman"/>
        </w:rPr>
        <w:t xml:space="preserve">A </w:t>
      </w:r>
      <w:r w:rsidR="007667F0" w:rsidRPr="00346244">
        <w:rPr>
          <w:rFonts w:ascii="Times New Roman" w:hAnsi="Times New Roman" w:cs="Times New Roman"/>
        </w:rPr>
        <w:t>fourth</w:t>
      </w:r>
      <w:r w:rsidRPr="00346244">
        <w:rPr>
          <w:rFonts w:ascii="Times New Roman" w:hAnsi="Times New Roman" w:cs="Times New Roman"/>
        </w:rPr>
        <w:t xml:space="preserve"> recommendation is that </w:t>
      </w:r>
      <w:r w:rsidR="00383D00" w:rsidRPr="00346244">
        <w:rPr>
          <w:rFonts w:ascii="Times New Roman" w:hAnsi="Times New Roman" w:cs="Times New Roman"/>
        </w:rPr>
        <w:t xml:space="preserve">the </w:t>
      </w:r>
      <w:r w:rsidR="00D70941" w:rsidRPr="00346244">
        <w:rPr>
          <w:rFonts w:ascii="Times New Roman" w:hAnsi="Times New Roman" w:cs="Times New Roman"/>
        </w:rPr>
        <w:t>C</w:t>
      </w:r>
      <w:r w:rsidR="00383D00" w:rsidRPr="00346244">
        <w:rPr>
          <w:rFonts w:ascii="Times New Roman" w:hAnsi="Times New Roman" w:cs="Times New Roman"/>
        </w:rPr>
        <w:t>CEL&amp;R should c</w:t>
      </w:r>
      <w:r w:rsidR="00A52078" w:rsidRPr="00346244">
        <w:rPr>
          <w:rFonts w:ascii="Times New Roman" w:hAnsi="Times New Roman" w:cs="Times New Roman"/>
        </w:rPr>
        <w:t>reate ongoing professional development and teaching support programs for faculty</w:t>
      </w:r>
      <w:r w:rsidR="005E6322" w:rsidRPr="00346244">
        <w:rPr>
          <w:rFonts w:ascii="Times New Roman" w:hAnsi="Times New Roman" w:cs="Times New Roman"/>
        </w:rPr>
        <w:t>, administrators,</w:t>
      </w:r>
      <w:r w:rsidRPr="00346244">
        <w:rPr>
          <w:rFonts w:ascii="Times New Roman" w:hAnsi="Times New Roman" w:cs="Times New Roman"/>
        </w:rPr>
        <w:t xml:space="preserve"> and engaged students</w:t>
      </w:r>
      <w:r w:rsidR="00383D00" w:rsidRPr="00346244">
        <w:rPr>
          <w:rFonts w:ascii="Times New Roman" w:hAnsi="Times New Roman" w:cs="Times New Roman"/>
        </w:rPr>
        <w:t xml:space="preserve">.  This </w:t>
      </w:r>
      <w:r w:rsidR="00685684" w:rsidRPr="00346244">
        <w:rPr>
          <w:rFonts w:ascii="Times New Roman" w:hAnsi="Times New Roman" w:cs="Times New Roman"/>
        </w:rPr>
        <w:t>c</w:t>
      </w:r>
      <w:r w:rsidR="00383D00" w:rsidRPr="00346244">
        <w:rPr>
          <w:rFonts w:ascii="Times New Roman" w:hAnsi="Times New Roman" w:cs="Times New Roman"/>
        </w:rPr>
        <w:t xml:space="preserve">ould include </w:t>
      </w:r>
      <w:r w:rsidRPr="00346244">
        <w:rPr>
          <w:rFonts w:ascii="Times New Roman" w:hAnsi="Times New Roman" w:cs="Times New Roman"/>
          <w:color w:val="000000"/>
        </w:rPr>
        <w:t xml:space="preserve">creating a </w:t>
      </w:r>
      <w:r w:rsidR="00E3631F" w:rsidRPr="00346244">
        <w:rPr>
          <w:rFonts w:ascii="Times New Roman" w:hAnsi="Times New Roman" w:cs="Times New Roman"/>
          <w:color w:val="000000"/>
        </w:rPr>
        <w:t>CEL Faculty-Fellow position (with</w:t>
      </w:r>
      <w:r w:rsidRPr="00346244">
        <w:rPr>
          <w:rFonts w:ascii="Times New Roman" w:hAnsi="Times New Roman" w:cs="Times New Roman"/>
          <w:color w:val="000000"/>
        </w:rPr>
        <w:t xml:space="preserve"> </w:t>
      </w:r>
      <w:r w:rsidR="00E3631F" w:rsidRPr="00346244">
        <w:rPr>
          <w:rFonts w:ascii="Times New Roman" w:hAnsi="Times New Roman" w:cs="Times New Roman"/>
          <w:color w:val="000000"/>
        </w:rPr>
        <w:t>one course release per year)</w:t>
      </w:r>
      <w:r w:rsidRPr="00346244">
        <w:rPr>
          <w:rFonts w:ascii="Times New Roman" w:hAnsi="Times New Roman" w:cs="Times New Roman"/>
          <w:color w:val="000000"/>
        </w:rPr>
        <w:t>.  This Fellow</w:t>
      </w:r>
      <w:r w:rsidR="00E3631F" w:rsidRPr="00346244">
        <w:rPr>
          <w:rFonts w:ascii="Times New Roman" w:hAnsi="Times New Roman" w:cs="Times New Roman"/>
          <w:color w:val="000000"/>
        </w:rPr>
        <w:t xml:space="preserve"> would: collaborate with colleagues to develop and </w:t>
      </w:r>
      <w:r w:rsidR="00E3631F" w:rsidRPr="00346244">
        <w:rPr>
          <w:rFonts w:ascii="Times New Roman" w:hAnsi="Times New Roman" w:cs="Times New Roman"/>
          <w:color w:val="000000"/>
        </w:rPr>
        <w:lastRenderedPageBreak/>
        <w:t xml:space="preserve">implement a professional development program </w:t>
      </w:r>
      <w:r w:rsidRPr="00346244">
        <w:rPr>
          <w:rFonts w:ascii="Times New Roman" w:hAnsi="Times New Roman" w:cs="Times New Roman"/>
          <w:color w:val="000000"/>
        </w:rPr>
        <w:t xml:space="preserve">and workshop series </w:t>
      </w:r>
      <w:r w:rsidR="00E3631F" w:rsidRPr="00346244">
        <w:rPr>
          <w:rFonts w:ascii="Times New Roman" w:hAnsi="Times New Roman" w:cs="Times New Roman"/>
          <w:color w:val="000000"/>
        </w:rPr>
        <w:t>for CEL; foster more academic writing and publications</w:t>
      </w:r>
      <w:r w:rsidR="00685684" w:rsidRPr="00346244">
        <w:rPr>
          <w:rFonts w:ascii="Times New Roman" w:hAnsi="Times New Roman" w:cs="Times New Roman"/>
          <w:color w:val="000000"/>
        </w:rPr>
        <w:t xml:space="preserve"> based upon community engaged learning and research</w:t>
      </w:r>
      <w:r w:rsidR="00E3631F" w:rsidRPr="00346244">
        <w:rPr>
          <w:rFonts w:ascii="Times New Roman" w:hAnsi="Times New Roman" w:cs="Times New Roman"/>
          <w:color w:val="000000"/>
        </w:rPr>
        <w:t xml:space="preserve">, involving </w:t>
      </w:r>
      <w:r w:rsidRPr="00346244">
        <w:rPr>
          <w:rFonts w:ascii="Times New Roman" w:hAnsi="Times New Roman" w:cs="Times New Roman"/>
          <w:color w:val="000000"/>
        </w:rPr>
        <w:t xml:space="preserve">other </w:t>
      </w:r>
      <w:r w:rsidR="00E3631F" w:rsidRPr="00346244">
        <w:rPr>
          <w:rFonts w:ascii="Times New Roman" w:hAnsi="Times New Roman" w:cs="Times New Roman"/>
          <w:color w:val="000000"/>
        </w:rPr>
        <w:t>professors</w:t>
      </w:r>
      <w:r w:rsidR="005E6322" w:rsidRPr="00346244">
        <w:rPr>
          <w:rFonts w:ascii="Times New Roman" w:hAnsi="Times New Roman" w:cs="Times New Roman"/>
          <w:color w:val="000000"/>
        </w:rPr>
        <w:t>, administrators,</w:t>
      </w:r>
      <w:r w:rsidR="00E3631F" w:rsidRPr="00346244">
        <w:rPr>
          <w:rFonts w:ascii="Times New Roman" w:hAnsi="Times New Roman" w:cs="Times New Roman"/>
          <w:color w:val="000000"/>
        </w:rPr>
        <w:t xml:space="preserve"> and students; help organize regional and national conferences on best practices and innovation in the field</w:t>
      </w:r>
      <w:r w:rsidRPr="00346244">
        <w:rPr>
          <w:rFonts w:ascii="Times New Roman" w:hAnsi="Times New Roman" w:cs="Times New Roman"/>
          <w:color w:val="000000"/>
        </w:rPr>
        <w:t>; and c</w:t>
      </w:r>
      <w:r w:rsidR="00E3631F" w:rsidRPr="00346244">
        <w:rPr>
          <w:rFonts w:ascii="Times New Roman" w:eastAsia="Times New Roman" w:hAnsi="Times New Roman" w:cs="Times New Roman"/>
          <w:color w:val="000000"/>
        </w:rPr>
        <w:t>ollaborate with colleagues in the field to organize an annual conference that would allow students from the northeast and beyond to present their community engagement and CEL work (i.e. similar to former Campus Outreach Opportunity League Conferences)</w:t>
      </w:r>
      <w:r w:rsidRPr="00346244">
        <w:rPr>
          <w:rFonts w:ascii="Times New Roman" w:eastAsia="Times New Roman" w:hAnsi="Times New Roman" w:cs="Times New Roman"/>
          <w:color w:val="000000"/>
        </w:rPr>
        <w:t xml:space="preserve">. </w:t>
      </w:r>
      <w:r w:rsidR="009F7C8D" w:rsidRPr="00346244">
        <w:rPr>
          <w:rFonts w:ascii="Times New Roman" w:eastAsia="Times New Roman" w:hAnsi="Times New Roman" w:cs="Times New Roman"/>
          <w:color w:val="000000"/>
        </w:rPr>
        <w:t>This should include professionals and students from both Student and Academic Affairs and seen as another opportunity for collaboration.</w:t>
      </w:r>
    </w:p>
    <w:p w14:paraId="5626351C" w14:textId="77777777" w:rsidR="00275FA4" w:rsidRPr="00346244" w:rsidRDefault="00275FA4" w:rsidP="00275FA4">
      <w:pPr>
        <w:rPr>
          <w:rFonts w:ascii="Times New Roman" w:eastAsia="Times New Roman" w:hAnsi="Times New Roman" w:cs="Times New Roman"/>
          <w:color w:val="000000"/>
        </w:rPr>
      </w:pPr>
    </w:p>
    <w:p w14:paraId="646F1F47" w14:textId="029E4844" w:rsidR="00E3631F" w:rsidRPr="00346244" w:rsidRDefault="00DB4208" w:rsidP="007667F0">
      <w:pPr>
        <w:rPr>
          <w:rFonts w:ascii="Times New Roman" w:eastAsia="Times New Roman" w:hAnsi="Times New Roman" w:cs="Times New Roman"/>
          <w:color w:val="000000"/>
        </w:rPr>
      </w:pPr>
      <w:r w:rsidRPr="00346244">
        <w:rPr>
          <w:rFonts w:ascii="Times New Roman" w:hAnsi="Times New Roman" w:cs="Times New Roman"/>
        </w:rPr>
        <w:t>Fifth</w:t>
      </w:r>
      <w:r w:rsidR="007667F0" w:rsidRPr="00346244">
        <w:rPr>
          <w:rFonts w:ascii="Times New Roman" w:hAnsi="Times New Roman" w:cs="Times New Roman"/>
        </w:rPr>
        <w:t xml:space="preserve">, the </w:t>
      </w:r>
      <w:r w:rsidR="004315C9" w:rsidRPr="00346244">
        <w:rPr>
          <w:rFonts w:ascii="Times New Roman" w:hAnsi="Times New Roman" w:cs="Times New Roman"/>
        </w:rPr>
        <w:t xml:space="preserve">Center for </w:t>
      </w:r>
      <w:r w:rsidR="007667F0" w:rsidRPr="00346244">
        <w:rPr>
          <w:rFonts w:ascii="Times New Roman" w:hAnsi="Times New Roman" w:cs="Times New Roman"/>
        </w:rPr>
        <w:t>CEL&amp;R and Deans, with guidance from other academic leaders (such as the Associate Provost for Liberal Learning), should l</w:t>
      </w:r>
      <w:r w:rsidR="00E3631F" w:rsidRPr="00346244">
        <w:rPr>
          <w:rFonts w:ascii="Times New Roman" w:hAnsi="Times New Roman" w:cs="Times New Roman"/>
          <w:color w:val="000000"/>
        </w:rPr>
        <w:t xml:space="preserve">ay out a process by which </w:t>
      </w:r>
      <w:r w:rsidR="009F7C8D" w:rsidRPr="00346244">
        <w:rPr>
          <w:rFonts w:ascii="Times New Roman" w:hAnsi="Times New Roman" w:cs="Times New Roman"/>
          <w:color w:val="000000"/>
        </w:rPr>
        <w:t>the institution revisits the existing goal and two learning outcomes</w:t>
      </w:r>
      <w:r w:rsidR="00F16322" w:rsidRPr="00346244">
        <w:rPr>
          <w:rStyle w:val="FootnoteReference"/>
          <w:rFonts w:ascii="Times New Roman" w:hAnsi="Times New Roman" w:cs="Times New Roman"/>
          <w:color w:val="000000"/>
        </w:rPr>
        <w:footnoteReference w:id="11"/>
      </w:r>
      <w:r w:rsidR="009F7C8D" w:rsidRPr="00346244">
        <w:rPr>
          <w:rFonts w:ascii="Times New Roman" w:hAnsi="Times New Roman" w:cs="Times New Roman"/>
          <w:color w:val="000000"/>
        </w:rPr>
        <w:t xml:space="preserve"> associated with the CEL program—to ensure, among other things, that they resonate with all Schools and can guide the next wave of programmatic expansion and changes.   At the same time, the process should </w:t>
      </w:r>
      <w:proofErr w:type="gramStart"/>
      <w:r w:rsidR="009F7C8D" w:rsidRPr="00346244">
        <w:rPr>
          <w:rFonts w:ascii="Times New Roman" w:hAnsi="Times New Roman" w:cs="Times New Roman"/>
          <w:color w:val="000000"/>
        </w:rPr>
        <w:t xml:space="preserve">encourage </w:t>
      </w:r>
      <w:r w:rsidR="00A45C1A" w:rsidRPr="00346244">
        <w:rPr>
          <w:rFonts w:ascii="Times New Roman" w:hAnsi="Times New Roman" w:cs="Times New Roman"/>
          <w:color w:val="000000"/>
        </w:rPr>
        <w:t xml:space="preserve"> Schools</w:t>
      </w:r>
      <w:proofErr w:type="gramEnd"/>
      <w:r w:rsidR="00A45C1A" w:rsidRPr="00346244">
        <w:rPr>
          <w:rFonts w:ascii="Times New Roman" w:hAnsi="Times New Roman" w:cs="Times New Roman"/>
          <w:color w:val="000000"/>
        </w:rPr>
        <w:t xml:space="preserve"> and </w:t>
      </w:r>
      <w:r w:rsidR="009F7C8D" w:rsidRPr="00346244">
        <w:rPr>
          <w:rFonts w:ascii="Times New Roman" w:hAnsi="Times New Roman" w:cs="Times New Roman"/>
          <w:color w:val="000000"/>
        </w:rPr>
        <w:t>department</w:t>
      </w:r>
      <w:r w:rsidR="00A45C1A" w:rsidRPr="00346244">
        <w:rPr>
          <w:rFonts w:ascii="Times New Roman" w:hAnsi="Times New Roman" w:cs="Times New Roman"/>
          <w:color w:val="000000"/>
        </w:rPr>
        <w:t>s</w:t>
      </w:r>
      <w:r w:rsidR="009F7C8D" w:rsidRPr="00346244">
        <w:rPr>
          <w:rFonts w:ascii="Times New Roman" w:hAnsi="Times New Roman" w:cs="Times New Roman"/>
          <w:color w:val="000000"/>
        </w:rPr>
        <w:t xml:space="preserve"> to evaluate and transform</w:t>
      </w:r>
      <w:r w:rsidR="00E3631F" w:rsidRPr="00346244">
        <w:rPr>
          <w:rFonts w:ascii="Times New Roman" w:hAnsi="Times New Roman" w:cs="Times New Roman"/>
          <w:color w:val="000000"/>
        </w:rPr>
        <w:t xml:space="preserve"> courses to align with CEL goals</w:t>
      </w:r>
      <w:r w:rsidR="007667F0" w:rsidRPr="00346244">
        <w:rPr>
          <w:rFonts w:ascii="Times New Roman" w:hAnsi="Times New Roman" w:cs="Times New Roman"/>
          <w:color w:val="000000"/>
        </w:rPr>
        <w:t>.  This would include p</w:t>
      </w:r>
      <w:r w:rsidR="00E3631F" w:rsidRPr="00346244">
        <w:rPr>
          <w:rFonts w:ascii="Times New Roman" w:hAnsi="Times New Roman" w:cs="Times New Roman"/>
          <w:color w:val="000000"/>
        </w:rPr>
        <w:t>rovid</w:t>
      </w:r>
      <w:r w:rsidR="007667F0" w:rsidRPr="00346244">
        <w:rPr>
          <w:rFonts w:ascii="Times New Roman" w:hAnsi="Times New Roman" w:cs="Times New Roman"/>
          <w:color w:val="000000"/>
        </w:rPr>
        <w:t>ing</w:t>
      </w:r>
      <w:r w:rsidR="00E3631F" w:rsidRPr="00346244">
        <w:rPr>
          <w:rFonts w:ascii="Times New Roman" w:hAnsi="Times New Roman" w:cs="Times New Roman"/>
          <w:color w:val="000000"/>
        </w:rPr>
        <w:t xml:space="preserve"> a</w:t>
      </w:r>
      <w:r w:rsidR="00A45C1A" w:rsidRPr="00346244">
        <w:rPr>
          <w:rFonts w:ascii="Times New Roman" w:hAnsi="Times New Roman" w:cs="Times New Roman"/>
          <w:color w:val="000000"/>
        </w:rPr>
        <w:t>n institutional</w:t>
      </w:r>
      <w:r w:rsidR="00E3631F" w:rsidRPr="00346244">
        <w:rPr>
          <w:rFonts w:ascii="Times New Roman" w:hAnsi="Times New Roman" w:cs="Times New Roman"/>
          <w:color w:val="000000"/>
        </w:rPr>
        <w:t xml:space="preserve"> </w:t>
      </w:r>
      <w:r w:rsidR="00A45C1A" w:rsidRPr="00346244">
        <w:rPr>
          <w:rFonts w:ascii="Times New Roman" w:hAnsi="Times New Roman" w:cs="Times New Roman"/>
          <w:color w:val="000000"/>
        </w:rPr>
        <w:t xml:space="preserve">(i.e. the AAC&amp;U “Civic Engagement Value Rubric”) framework as well as one </w:t>
      </w:r>
      <w:r w:rsidR="00E3631F" w:rsidRPr="00346244">
        <w:rPr>
          <w:rFonts w:ascii="Times New Roman" w:hAnsi="Times New Roman" w:cs="Times New Roman"/>
          <w:color w:val="000000"/>
        </w:rPr>
        <w:t xml:space="preserve">(i.e., </w:t>
      </w:r>
      <w:r w:rsidR="004315C9" w:rsidRPr="00346244">
        <w:rPr>
          <w:rFonts w:ascii="Times New Roman" w:hAnsi="Times New Roman" w:cs="Times New Roman"/>
          <w:color w:val="000000"/>
        </w:rPr>
        <w:t>“</w:t>
      </w:r>
      <w:r w:rsidR="00E3631F" w:rsidRPr="00346244">
        <w:rPr>
          <w:rFonts w:ascii="Times New Roman" w:hAnsi="Times New Roman" w:cs="Times New Roman"/>
          <w:color w:val="000000"/>
        </w:rPr>
        <w:t>The Engaged Department</w:t>
      </w:r>
      <w:r w:rsidR="004315C9" w:rsidRPr="00346244">
        <w:rPr>
          <w:rFonts w:ascii="Times New Roman" w:hAnsi="Times New Roman" w:cs="Times New Roman"/>
          <w:color w:val="000000"/>
        </w:rPr>
        <w:t>”</w:t>
      </w:r>
      <w:r w:rsidR="00A45C1A" w:rsidRPr="00346244">
        <w:rPr>
          <w:rFonts w:ascii="Times New Roman" w:hAnsi="Times New Roman" w:cs="Times New Roman"/>
          <w:color w:val="000000"/>
        </w:rPr>
        <w:t xml:space="preserve">) one </w:t>
      </w:r>
      <w:r w:rsidR="00E3631F" w:rsidRPr="00346244">
        <w:rPr>
          <w:rFonts w:ascii="Times New Roman" w:hAnsi="Times New Roman" w:cs="Times New Roman"/>
          <w:color w:val="000000"/>
        </w:rPr>
        <w:t xml:space="preserve">for schools </w:t>
      </w:r>
      <w:r w:rsidR="00A45C1A" w:rsidRPr="00346244">
        <w:rPr>
          <w:rFonts w:ascii="Times New Roman" w:hAnsi="Times New Roman" w:cs="Times New Roman"/>
          <w:color w:val="000000"/>
        </w:rPr>
        <w:t xml:space="preserve">so they can </w:t>
      </w:r>
      <w:r w:rsidR="00E3631F" w:rsidRPr="00346244">
        <w:rPr>
          <w:rFonts w:ascii="Times New Roman" w:hAnsi="Times New Roman" w:cs="Times New Roman"/>
          <w:color w:val="000000"/>
        </w:rPr>
        <w:t>develop their own set of disciplinary-based civic engagement learning outcomes.</w:t>
      </w:r>
      <w:r w:rsidR="00A45C1A" w:rsidRPr="00346244">
        <w:rPr>
          <w:rFonts w:ascii="Times New Roman" w:hAnsi="Times New Roman" w:cs="Times New Roman"/>
          <w:color w:val="000000"/>
        </w:rPr>
        <w:t xml:space="preserve">   These</w:t>
      </w:r>
      <w:r w:rsidR="007667F0" w:rsidRPr="00346244">
        <w:rPr>
          <w:rFonts w:ascii="Times New Roman" w:hAnsi="Times New Roman" w:cs="Times New Roman"/>
          <w:color w:val="000000"/>
        </w:rPr>
        <w:t xml:space="preserve"> framework</w:t>
      </w:r>
      <w:r w:rsidR="00A45C1A" w:rsidRPr="00346244">
        <w:rPr>
          <w:rFonts w:ascii="Times New Roman" w:hAnsi="Times New Roman" w:cs="Times New Roman"/>
          <w:color w:val="000000"/>
        </w:rPr>
        <w:t>s</w:t>
      </w:r>
      <w:r w:rsidR="007667F0" w:rsidRPr="00346244">
        <w:rPr>
          <w:rFonts w:ascii="Times New Roman" w:hAnsi="Times New Roman" w:cs="Times New Roman"/>
          <w:color w:val="000000"/>
        </w:rPr>
        <w:t xml:space="preserve"> should inform the creation of a School or Campus-Wide </w:t>
      </w:r>
      <w:r w:rsidR="00E3631F" w:rsidRPr="00346244">
        <w:rPr>
          <w:rFonts w:ascii="Times New Roman" w:eastAsia="Times New Roman" w:hAnsi="Times New Roman" w:cs="Times New Roman"/>
          <w:color w:val="000000"/>
        </w:rPr>
        <w:t>reader of resource materials</w:t>
      </w:r>
      <w:r w:rsidR="00A45C1A" w:rsidRPr="00346244">
        <w:rPr>
          <w:rFonts w:ascii="Times New Roman" w:eastAsia="Times New Roman" w:hAnsi="Times New Roman" w:cs="Times New Roman"/>
          <w:color w:val="000000"/>
        </w:rPr>
        <w:t xml:space="preserve">, which </w:t>
      </w:r>
      <w:r w:rsidR="007667F0" w:rsidRPr="00346244">
        <w:rPr>
          <w:rFonts w:ascii="Times New Roman" w:eastAsia="Times New Roman" w:hAnsi="Times New Roman" w:cs="Times New Roman"/>
          <w:color w:val="000000"/>
        </w:rPr>
        <w:t xml:space="preserve">would </w:t>
      </w:r>
      <w:r w:rsidR="00E3631F" w:rsidRPr="00346244">
        <w:rPr>
          <w:rFonts w:ascii="Times New Roman" w:eastAsia="Times New Roman" w:hAnsi="Times New Roman" w:cs="Times New Roman"/>
          <w:color w:val="000000"/>
        </w:rPr>
        <w:t xml:space="preserve">guide teaching and reflection </w:t>
      </w:r>
      <w:r w:rsidR="007667F0" w:rsidRPr="00346244">
        <w:rPr>
          <w:rFonts w:ascii="Times New Roman" w:eastAsia="Times New Roman" w:hAnsi="Times New Roman" w:cs="Times New Roman"/>
          <w:color w:val="000000"/>
        </w:rPr>
        <w:t>activities</w:t>
      </w:r>
      <w:r w:rsidR="00A45C1A" w:rsidRPr="00346244">
        <w:rPr>
          <w:rFonts w:ascii="Times New Roman" w:eastAsia="Times New Roman" w:hAnsi="Times New Roman" w:cs="Times New Roman"/>
          <w:color w:val="000000"/>
        </w:rPr>
        <w:t xml:space="preserve">.  They would also </w:t>
      </w:r>
      <w:r w:rsidR="00E3631F" w:rsidRPr="00346244">
        <w:rPr>
          <w:rFonts w:ascii="Times New Roman" w:eastAsia="Times New Roman" w:hAnsi="Times New Roman" w:cs="Times New Roman"/>
          <w:color w:val="000000"/>
        </w:rPr>
        <w:t xml:space="preserve">allow students to contextualize </w:t>
      </w:r>
      <w:r w:rsidR="00CC47FC" w:rsidRPr="00346244">
        <w:rPr>
          <w:rFonts w:ascii="Times New Roman" w:eastAsia="Times New Roman" w:hAnsi="Times New Roman" w:cs="Times New Roman"/>
          <w:color w:val="000000"/>
        </w:rPr>
        <w:t xml:space="preserve">a range of issues—such as </w:t>
      </w:r>
      <w:r w:rsidR="00E3631F" w:rsidRPr="00346244">
        <w:rPr>
          <w:rFonts w:ascii="Times New Roman" w:eastAsia="Times New Roman" w:hAnsi="Times New Roman" w:cs="Times New Roman"/>
          <w:color w:val="000000"/>
        </w:rPr>
        <w:t xml:space="preserve">the root causes of </w:t>
      </w:r>
      <w:r w:rsidR="00CC47FC" w:rsidRPr="00346244">
        <w:rPr>
          <w:rFonts w:ascii="Times New Roman" w:eastAsia="Times New Roman" w:hAnsi="Times New Roman" w:cs="Times New Roman"/>
          <w:color w:val="000000"/>
        </w:rPr>
        <w:t xml:space="preserve">the community problems that are at the heart of their CEL experience---as well as possible remedies. </w:t>
      </w:r>
    </w:p>
    <w:p w14:paraId="59FAC8F4" w14:textId="77777777" w:rsidR="00DB6FFC" w:rsidRPr="00346244" w:rsidRDefault="00DB6FFC" w:rsidP="007667F0">
      <w:pPr>
        <w:rPr>
          <w:rFonts w:ascii="Times New Roman" w:eastAsia="Times New Roman" w:hAnsi="Times New Roman" w:cs="Times New Roman"/>
          <w:color w:val="000000"/>
        </w:rPr>
      </w:pPr>
    </w:p>
    <w:p w14:paraId="001D3697" w14:textId="0543C74C" w:rsidR="005524FC" w:rsidRDefault="00DB6FFC">
      <w:pPr>
        <w:rPr>
          <w:rFonts w:ascii="Times New Roman" w:hAnsi="Times New Roman" w:cs="Times New Roman"/>
        </w:rPr>
      </w:pPr>
      <w:r w:rsidRPr="00346244">
        <w:rPr>
          <w:rFonts w:ascii="Times New Roman" w:hAnsi="Times New Roman" w:cs="Times New Roman"/>
        </w:rPr>
        <w:t>Finally, in keeping with the recommendations of the New England Resource Center</w:t>
      </w:r>
      <w:r w:rsidR="00C278EE" w:rsidRPr="00346244">
        <w:rPr>
          <w:rFonts w:ascii="Times New Roman" w:hAnsi="Times New Roman" w:cs="Times New Roman"/>
        </w:rPr>
        <w:t xml:space="preserve"> for Higher Education (NERCHE)</w:t>
      </w:r>
      <w:r w:rsidR="008B3C60" w:rsidRPr="00346244">
        <w:rPr>
          <w:rFonts w:ascii="Times New Roman" w:hAnsi="Times New Roman" w:cs="Times New Roman"/>
        </w:rPr>
        <w:t>:</w:t>
      </w:r>
      <w:r w:rsidRPr="00346244">
        <w:rPr>
          <w:rFonts w:ascii="Times New Roman" w:hAnsi="Times New Roman" w:cs="Times New Roman"/>
        </w:rPr>
        <w:t xml:space="preserve"> “With regard to faculty rewards for roles in community engagement, it is difficult to create a campus culture of community engagement when there are not clearly articulated incentives for faculty to prioritize this work. We would like to see more examples of campuses that provide evidence of clear policies for recognizing community engagement in teaching and learning, and in research and creative activity, along with criteria that validate appropriate methodologies and scholarly artifacts. We urge Community Engagement institutions to initiate study, dialogue, and reflection to promote and reward the scholarship of engagement more fully.” To this end, we recommend that departments amend their disciplinary standards to recognize community engaged teaching and research as valuable forms of scholarly work. We also recommend that the College’s tenure and promotion guidelines be amended to reflect the </w:t>
      </w:r>
      <w:r w:rsidRPr="00346244">
        <w:rPr>
          <w:rFonts w:ascii="Times New Roman" w:hAnsi="Times New Roman" w:cs="Times New Roman"/>
        </w:rPr>
        <w:lastRenderedPageBreak/>
        <w:t>value of CEL teaching and research with a view towards recognizing and rewarding these activities in tenure and promotion decisions.</w:t>
      </w:r>
      <w:r w:rsidR="00CB556F" w:rsidRPr="00346244">
        <w:rPr>
          <w:rFonts w:ascii="Times New Roman" w:hAnsi="Times New Roman" w:cs="Times New Roman"/>
        </w:rPr>
        <w:t>”</w:t>
      </w:r>
    </w:p>
    <w:p w14:paraId="2C05E1B1" w14:textId="77777777" w:rsidR="008543D6" w:rsidRPr="00346244" w:rsidRDefault="008543D6">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5524FC" w:rsidRPr="00346244" w14:paraId="538C1C09" w14:textId="77777777" w:rsidTr="005524FC">
        <w:tc>
          <w:tcPr>
            <w:tcW w:w="8856" w:type="dxa"/>
          </w:tcPr>
          <w:p w14:paraId="04EF64B8" w14:textId="5974ED0B" w:rsidR="005524FC" w:rsidRPr="00346244" w:rsidRDefault="005524FC" w:rsidP="00D170F4">
            <w:pPr>
              <w:rPr>
                <w:rFonts w:ascii="Times New Roman" w:hAnsi="Times New Roman" w:cs="Times New Roman"/>
                <w:b/>
              </w:rPr>
            </w:pPr>
            <w:r w:rsidRPr="00346244">
              <w:rPr>
                <w:rFonts w:ascii="Times New Roman" w:hAnsi="Times New Roman" w:cs="Times New Roman"/>
                <w:b/>
              </w:rPr>
              <w:t>Case Study  #1</w:t>
            </w:r>
          </w:p>
          <w:p w14:paraId="6EF796B8" w14:textId="2E5D9F0E" w:rsidR="005524FC" w:rsidRPr="00346244" w:rsidRDefault="00E4632B" w:rsidP="00D170F4">
            <w:pPr>
              <w:rPr>
                <w:rFonts w:ascii="Times New Roman" w:hAnsi="Times New Roman" w:cs="Times New Roman"/>
              </w:rPr>
            </w:pPr>
            <w:r w:rsidRPr="00346244">
              <w:rPr>
                <w:rFonts w:ascii="Times New Roman" w:hAnsi="Times New Roman" w:cs="Times New Roman"/>
              </w:rPr>
              <w:t xml:space="preserve">From </w:t>
            </w:r>
            <w:r w:rsidR="005524FC" w:rsidRPr="00346244">
              <w:rPr>
                <w:rFonts w:ascii="Times New Roman" w:hAnsi="Times New Roman" w:cs="Times New Roman"/>
              </w:rPr>
              <w:t>Miriam Shakow, Assistant Professor of Anthropology</w:t>
            </w:r>
            <w:r w:rsidRPr="00346244">
              <w:rPr>
                <w:rFonts w:ascii="Times New Roman" w:hAnsi="Times New Roman" w:cs="Times New Roman"/>
              </w:rPr>
              <w:t>: “I</w:t>
            </w:r>
            <w:r w:rsidR="005524FC" w:rsidRPr="00346244">
              <w:rPr>
                <w:rFonts w:ascii="Times New Roman" w:hAnsi="Times New Roman" w:cs="Times New Roman"/>
              </w:rPr>
              <w:t xml:space="preserve"> taught a qualitative methods </w:t>
            </w:r>
            <w:r w:rsidR="005E3F51" w:rsidRPr="00346244">
              <w:rPr>
                <w:rFonts w:ascii="Times New Roman" w:hAnsi="Times New Roman" w:cs="Times New Roman"/>
              </w:rPr>
              <w:t xml:space="preserve">Advanced CEL </w:t>
            </w:r>
            <w:r w:rsidR="005524FC" w:rsidRPr="00346244">
              <w:rPr>
                <w:rFonts w:ascii="Times New Roman" w:hAnsi="Times New Roman" w:cs="Times New Roman"/>
              </w:rPr>
              <w:t>course in Fall 2014</w:t>
            </w:r>
            <w:r w:rsidR="004D34EE" w:rsidRPr="00346244">
              <w:rPr>
                <w:rFonts w:ascii="Times New Roman" w:hAnsi="Times New Roman" w:cs="Times New Roman"/>
              </w:rPr>
              <w:t>, ANT 401: Urban Ethnography</w:t>
            </w:r>
            <w:r w:rsidR="005524FC" w:rsidRPr="00346244">
              <w:rPr>
                <w:rFonts w:ascii="Times New Roman" w:hAnsi="Times New Roman" w:cs="Times New Roman"/>
              </w:rPr>
              <w:t xml:space="preserve">. Owing to a lack of </w:t>
            </w:r>
            <w:r w:rsidR="005E3F51" w:rsidRPr="00346244">
              <w:rPr>
                <w:rFonts w:ascii="Times New Roman" w:hAnsi="Times New Roman" w:cs="Times New Roman"/>
              </w:rPr>
              <w:t xml:space="preserve">full-time </w:t>
            </w:r>
            <w:r w:rsidR="005524FC" w:rsidRPr="00346244">
              <w:rPr>
                <w:rFonts w:ascii="Times New Roman" w:hAnsi="Times New Roman" w:cs="Times New Roman"/>
              </w:rPr>
              <w:t>staff available from CCEL&amp;R</w:t>
            </w:r>
            <w:r w:rsidR="00DF1934" w:rsidRPr="00346244">
              <w:rPr>
                <w:rFonts w:ascii="Times New Roman" w:hAnsi="Times New Roman" w:cs="Times New Roman"/>
              </w:rPr>
              <w:t xml:space="preserve"> to assist in course design and matching with an appropriate community partner, </w:t>
            </w:r>
            <w:r w:rsidRPr="00346244">
              <w:rPr>
                <w:rFonts w:ascii="Times New Roman" w:hAnsi="Times New Roman" w:cs="Times New Roman"/>
              </w:rPr>
              <w:t xml:space="preserve">I </w:t>
            </w:r>
            <w:r w:rsidR="00DF1934" w:rsidRPr="00346244">
              <w:rPr>
                <w:rFonts w:ascii="Times New Roman" w:hAnsi="Times New Roman" w:cs="Times New Roman"/>
              </w:rPr>
              <w:t xml:space="preserve">only learned halfway through the semester that the community partner for this course did not carry out frequent group-based activities with its members, instead carrying out most of its services one-on-one. </w:t>
            </w:r>
            <w:r w:rsidRPr="00346244">
              <w:rPr>
                <w:rFonts w:ascii="Times New Roman" w:hAnsi="Times New Roman" w:cs="Times New Roman"/>
              </w:rPr>
              <w:t>While the community partner, A Better Way, bent over backwards to accommodate my class, I and they had significant</w:t>
            </w:r>
            <w:r w:rsidR="00DF1934" w:rsidRPr="00346244">
              <w:rPr>
                <w:rFonts w:ascii="Times New Roman" w:hAnsi="Times New Roman" w:cs="Times New Roman"/>
              </w:rPr>
              <w:t xml:space="preserve"> difficulty in finding opportunities to carry out a core CEL activity for the course</w:t>
            </w:r>
            <w:r w:rsidRPr="00346244">
              <w:rPr>
                <w:rFonts w:ascii="Times New Roman" w:hAnsi="Times New Roman" w:cs="Times New Roman"/>
              </w:rPr>
              <w:t>—</w:t>
            </w:r>
            <w:r w:rsidR="00DF1934" w:rsidRPr="00346244">
              <w:rPr>
                <w:rFonts w:ascii="Times New Roman" w:hAnsi="Times New Roman" w:cs="Times New Roman"/>
              </w:rPr>
              <w:t xml:space="preserve">participant observation </w:t>
            </w:r>
            <w:r w:rsidRPr="00346244">
              <w:rPr>
                <w:rFonts w:ascii="Times New Roman" w:hAnsi="Times New Roman" w:cs="Times New Roman"/>
              </w:rPr>
              <w:t>of group event</w:t>
            </w:r>
            <w:r w:rsidR="00797723" w:rsidRPr="00346244">
              <w:rPr>
                <w:rFonts w:ascii="Times New Roman" w:hAnsi="Times New Roman" w:cs="Times New Roman"/>
              </w:rPr>
              <w:t>s</w:t>
            </w:r>
            <w:r w:rsidR="00DF1934" w:rsidRPr="00346244">
              <w:rPr>
                <w:rFonts w:ascii="Times New Roman" w:hAnsi="Times New Roman" w:cs="Times New Roman"/>
              </w:rPr>
              <w:t xml:space="preserve">. In addition, the lack of TCNJ CEL&amp;R staff to act as liaisons with the community partner organization staff meant that coordinating all </w:t>
            </w:r>
            <w:r w:rsidR="00CC1674" w:rsidRPr="00346244">
              <w:rPr>
                <w:rFonts w:ascii="Times New Roman" w:hAnsi="Times New Roman" w:cs="Times New Roman"/>
              </w:rPr>
              <w:t xml:space="preserve">activities was time-consuming for </w:t>
            </w:r>
            <w:r w:rsidRPr="00346244">
              <w:rPr>
                <w:rFonts w:ascii="Times New Roman" w:hAnsi="Times New Roman" w:cs="Times New Roman"/>
              </w:rPr>
              <w:t xml:space="preserve">me </w:t>
            </w:r>
            <w:r w:rsidR="00CC1674" w:rsidRPr="00346244">
              <w:rPr>
                <w:rFonts w:ascii="Times New Roman" w:hAnsi="Times New Roman" w:cs="Times New Roman"/>
              </w:rPr>
              <w:t xml:space="preserve">and conflicted with </w:t>
            </w:r>
            <w:r w:rsidRPr="00346244">
              <w:rPr>
                <w:rFonts w:ascii="Times New Roman" w:hAnsi="Times New Roman" w:cs="Times New Roman"/>
              </w:rPr>
              <w:t>my family responsibilities</w:t>
            </w:r>
            <w:r w:rsidR="00CC1674" w:rsidRPr="00346244">
              <w:rPr>
                <w:rFonts w:ascii="Times New Roman" w:hAnsi="Times New Roman" w:cs="Times New Roman"/>
              </w:rPr>
              <w:t xml:space="preserve">. </w:t>
            </w:r>
            <w:r w:rsidRPr="00346244">
              <w:rPr>
                <w:rFonts w:ascii="Times New Roman" w:hAnsi="Times New Roman" w:cs="Times New Roman"/>
              </w:rPr>
              <w:t xml:space="preserve">In the end, the students reported that they had learned many important skills and I saw evidence of this in their coursework, but </w:t>
            </w:r>
            <w:r w:rsidR="00CC47FC" w:rsidRPr="00346244">
              <w:rPr>
                <w:rFonts w:ascii="Times New Roman" w:hAnsi="Times New Roman" w:cs="Times New Roman"/>
              </w:rPr>
              <w:t xml:space="preserve">I </w:t>
            </w:r>
            <w:r w:rsidRPr="00346244">
              <w:rPr>
                <w:rFonts w:ascii="Times New Roman" w:hAnsi="Times New Roman" w:cs="Times New Roman"/>
              </w:rPr>
              <w:t>would be more likely to teach such a course again if I could receive more staff support to design the course and carry out the logistics.”</w:t>
            </w:r>
          </w:p>
          <w:p w14:paraId="6BC08830" w14:textId="77777777" w:rsidR="005E3F51" w:rsidRPr="00346244" w:rsidRDefault="005E3F51" w:rsidP="00D170F4">
            <w:pPr>
              <w:rPr>
                <w:rFonts w:ascii="Times New Roman" w:hAnsi="Times New Roman" w:cs="Times New Roman"/>
              </w:rPr>
            </w:pPr>
          </w:p>
          <w:p w14:paraId="54357752" w14:textId="77777777" w:rsidR="005E3F51" w:rsidRPr="00346244" w:rsidRDefault="005E3F51" w:rsidP="00D170F4">
            <w:pPr>
              <w:rPr>
                <w:rFonts w:ascii="Times New Roman" w:hAnsi="Times New Roman" w:cs="Times New Roman"/>
                <w:b/>
              </w:rPr>
            </w:pPr>
            <w:r w:rsidRPr="00346244">
              <w:rPr>
                <w:rFonts w:ascii="Times New Roman" w:hAnsi="Times New Roman" w:cs="Times New Roman"/>
                <w:b/>
              </w:rPr>
              <w:t>Case Study #2</w:t>
            </w:r>
          </w:p>
          <w:p w14:paraId="222F758F" w14:textId="5325C1EF" w:rsidR="005E3F51" w:rsidRPr="00346244" w:rsidRDefault="00E4632B" w:rsidP="00D170F4">
            <w:pPr>
              <w:rPr>
                <w:rFonts w:ascii="Times New Roman" w:hAnsi="Times New Roman" w:cs="Times New Roman"/>
              </w:rPr>
            </w:pPr>
            <w:r w:rsidRPr="00346244">
              <w:rPr>
                <w:rFonts w:ascii="Times New Roman" w:hAnsi="Times New Roman" w:cs="Times New Roman"/>
              </w:rPr>
              <w:t xml:space="preserve">From Bruce Stout, Associate Professor </w:t>
            </w:r>
            <w:r w:rsidR="004D34EE" w:rsidRPr="00346244">
              <w:rPr>
                <w:rFonts w:ascii="Times New Roman" w:hAnsi="Times New Roman" w:cs="Times New Roman"/>
              </w:rPr>
              <w:t xml:space="preserve">and Chair </w:t>
            </w:r>
            <w:r w:rsidRPr="00346244">
              <w:rPr>
                <w:rFonts w:ascii="Times New Roman" w:hAnsi="Times New Roman" w:cs="Times New Roman"/>
              </w:rPr>
              <w:t>of Criminology: “</w:t>
            </w:r>
            <w:r w:rsidRPr="00346244">
              <w:rPr>
                <w:rFonts w:ascii="Times New Roman" w:eastAsia="Times New Roman" w:hAnsi="Times New Roman" w:cs="Times New Roman"/>
              </w:rPr>
              <w:t>In the fall 2014 semester I taught a CRI350, Advanced Criminology: Juvenile Justice and Delinquency as an ACEL course.  Students in the course received an all-day training in an evidence-based intervention for at-risk youth, Aggression Replacement Training (ART), and then taught ART lessons to students in an after-school program run by our community partner, Men For Hope.  </w:t>
            </w:r>
            <w:proofErr w:type="gramStart"/>
            <w:r w:rsidRPr="00346244">
              <w:rPr>
                <w:rFonts w:ascii="Times New Roman" w:eastAsia="Times New Roman" w:hAnsi="Times New Roman" w:cs="Times New Roman"/>
              </w:rPr>
              <w:t>Staff at the Bonner Center were</w:t>
            </w:r>
            <w:proofErr w:type="gramEnd"/>
            <w:r w:rsidRPr="00346244">
              <w:rPr>
                <w:rFonts w:ascii="Times New Roman" w:eastAsia="Times New Roman" w:hAnsi="Times New Roman" w:cs="Times New Roman"/>
              </w:rPr>
              <w:t xml:space="preserve"> instrumental in arranging, scheduling and videotaping the all-day ART training and, throughout the semester, for arranging</w:t>
            </w:r>
            <w:r w:rsidR="00522AFF" w:rsidRPr="00346244">
              <w:rPr>
                <w:rFonts w:ascii="Times New Roman" w:eastAsia="Times New Roman" w:hAnsi="Times New Roman" w:cs="Times New Roman"/>
              </w:rPr>
              <w:t>,</w:t>
            </w:r>
            <w:r w:rsidRPr="00346244">
              <w:rPr>
                <w:rFonts w:ascii="Times New Roman" w:eastAsia="Times New Roman" w:hAnsi="Times New Roman" w:cs="Times New Roman"/>
              </w:rPr>
              <w:t xml:space="preserve"> scheduling</w:t>
            </w:r>
            <w:r w:rsidR="00522AFF" w:rsidRPr="00346244">
              <w:rPr>
                <w:rFonts w:ascii="Times New Roman" w:eastAsia="Times New Roman" w:hAnsi="Times New Roman" w:cs="Times New Roman"/>
              </w:rPr>
              <w:t>, and helping supervise</w:t>
            </w:r>
            <w:r w:rsidRPr="00346244">
              <w:rPr>
                <w:rFonts w:ascii="Times New Roman" w:eastAsia="Times New Roman" w:hAnsi="Times New Roman" w:cs="Times New Roman"/>
              </w:rPr>
              <w:t xml:space="preserve"> the multiple sessions where my TCNJ students worked with the students at Men For Hope.  There were numerous logistical challenges throughout the semester and Bonner staff ably overcame them all, making this a very positive experience for my TCNJ students, but also for the students from Men For Hope.</w:t>
            </w:r>
            <w:r w:rsidR="00797723" w:rsidRPr="00346244">
              <w:rPr>
                <w:rFonts w:ascii="Times New Roman" w:eastAsia="Times New Roman" w:hAnsi="Times New Roman" w:cs="Times New Roman"/>
              </w:rPr>
              <w:t>”</w:t>
            </w:r>
            <w:r w:rsidR="00522AFF" w:rsidRPr="00346244">
              <w:rPr>
                <w:rFonts w:ascii="Times New Roman" w:eastAsia="Times New Roman" w:hAnsi="Times New Roman" w:cs="Times New Roman"/>
              </w:rPr>
              <w:t xml:space="preserve"> At the end of the course, 97% of </w:t>
            </w:r>
            <w:r w:rsidR="00797723" w:rsidRPr="00346244">
              <w:rPr>
                <w:rFonts w:ascii="Times New Roman" w:eastAsia="Times New Roman" w:hAnsi="Times New Roman" w:cs="Times New Roman"/>
              </w:rPr>
              <w:t>Bruce’s</w:t>
            </w:r>
            <w:r w:rsidR="00522AFF" w:rsidRPr="00346244">
              <w:rPr>
                <w:rFonts w:ascii="Times New Roman" w:eastAsia="Times New Roman" w:hAnsi="Times New Roman" w:cs="Times New Roman"/>
              </w:rPr>
              <w:t xml:space="preserve"> students reported that the project was “appropriately tied to the learning goals of the course</w:t>
            </w:r>
            <w:r w:rsidR="00B16633" w:rsidRPr="00346244">
              <w:rPr>
                <w:rFonts w:ascii="Times New Roman" w:eastAsia="Times New Roman" w:hAnsi="Times New Roman" w:cs="Times New Roman"/>
              </w:rPr>
              <w:t>.</w:t>
            </w:r>
            <w:r w:rsidR="00522AFF" w:rsidRPr="00346244">
              <w:rPr>
                <w:rFonts w:ascii="Times New Roman" w:eastAsia="Times New Roman" w:hAnsi="Times New Roman" w:cs="Times New Roman"/>
              </w:rPr>
              <w:t>”  93% reported that the project “increased their understanding of juvenile delinquency in a concrete way</w:t>
            </w:r>
            <w:r w:rsidR="00B16633" w:rsidRPr="00346244">
              <w:rPr>
                <w:rFonts w:ascii="Times New Roman" w:eastAsia="Times New Roman" w:hAnsi="Times New Roman" w:cs="Times New Roman"/>
              </w:rPr>
              <w:t>.</w:t>
            </w:r>
            <w:r w:rsidR="00522AFF" w:rsidRPr="00346244">
              <w:rPr>
                <w:rFonts w:ascii="Times New Roman" w:eastAsia="Times New Roman" w:hAnsi="Times New Roman" w:cs="Times New Roman"/>
              </w:rPr>
              <w:t>”</w:t>
            </w:r>
          </w:p>
          <w:p w14:paraId="2A77DDFE" w14:textId="2FE233CE" w:rsidR="005E3F51" w:rsidRPr="00346244" w:rsidRDefault="005E3F51" w:rsidP="00D170F4">
            <w:pPr>
              <w:rPr>
                <w:rFonts w:ascii="Times New Roman" w:hAnsi="Times New Roman" w:cs="Times New Roman"/>
              </w:rPr>
            </w:pPr>
          </w:p>
        </w:tc>
      </w:tr>
    </w:tbl>
    <w:p w14:paraId="6D95E285" w14:textId="79A619AB" w:rsidR="00232F41" w:rsidRPr="00346244" w:rsidRDefault="00232F41" w:rsidP="00232F41">
      <w:pPr>
        <w:rPr>
          <w:rFonts w:ascii="Times New Roman" w:hAnsi="Times New Roman" w:cs="Times New Roman"/>
        </w:rPr>
      </w:pPr>
    </w:p>
    <w:p w14:paraId="54A6C991" w14:textId="2D742CD9" w:rsidR="00232F41" w:rsidRPr="00346244" w:rsidRDefault="00BE0689" w:rsidP="00232F41">
      <w:pPr>
        <w:rPr>
          <w:rFonts w:ascii="Times New Roman" w:hAnsi="Times New Roman" w:cs="Times New Roman"/>
          <w:b/>
        </w:rPr>
      </w:pPr>
      <w:r w:rsidRPr="00346244">
        <w:rPr>
          <w:rFonts w:ascii="Times New Roman" w:hAnsi="Times New Roman" w:cs="Times New Roman"/>
          <w:b/>
        </w:rPr>
        <w:t>3</w:t>
      </w:r>
      <w:r w:rsidR="005A5CE7" w:rsidRPr="00346244">
        <w:rPr>
          <w:rFonts w:ascii="Times New Roman" w:hAnsi="Times New Roman" w:cs="Times New Roman"/>
          <w:b/>
        </w:rPr>
        <w:t xml:space="preserve">. </w:t>
      </w:r>
      <w:r w:rsidR="00232F41" w:rsidRPr="00346244">
        <w:rPr>
          <w:rFonts w:ascii="Times New Roman" w:hAnsi="Times New Roman" w:cs="Times New Roman"/>
          <w:b/>
        </w:rPr>
        <w:t>Promoting Student Participation and Advancing the Total Student Experience</w:t>
      </w:r>
    </w:p>
    <w:p w14:paraId="465703FD" w14:textId="4DC4CFE6" w:rsidR="00232F41" w:rsidRPr="00346244" w:rsidRDefault="0079558B" w:rsidP="0079558B">
      <w:pPr>
        <w:rPr>
          <w:rFonts w:ascii="Times New Roman" w:hAnsi="Times New Roman" w:cs="Times New Roman"/>
          <w:color w:val="000000"/>
        </w:rPr>
      </w:pPr>
      <w:r w:rsidRPr="00346244">
        <w:rPr>
          <w:rFonts w:ascii="Times New Roman" w:hAnsi="Times New Roman" w:cs="Times New Roman"/>
          <w:color w:val="000000"/>
        </w:rPr>
        <w:t xml:space="preserve">From the student’s perspective, </w:t>
      </w:r>
      <w:r w:rsidR="00085556" w:rsidRPr="00346244">
        <w:rPr>
          <w:rFonts w:ascii="Times New Roman" w:hAnsi="Times New Roman" w:cs="Times New Roman"/>
          <w:color w:val="000000"/>
        </w:rPr>
        <w:t>several additional</w:t>
      </w:r>
      <w:r w:rsidRPr="00346244">
        <w:rPr>
          <w:rFonts w:ascii="Times New Roman" w:hAnsi="Times New Roman" w:cs="Times New Roman"/>
          <w:color w:val="000000"/>
        </w:rPr>
        <w:t xml:space="preserve"> institutional changes </w:t>
      </w:r>
      <w:r w:rsidR="00085556" w:rsidRPr="00346244">
        <w:rPr>
          <w:rFonts w:ascii="Times New Roman" w:hAnsi="Times New Roman" w:cs="Times New Roman"/>
          <w:color w:val="000000"/>
        </w:rPr>
        <w:t xml:space="preserve">could </w:t>
      </w:r>
      <w:r w:rsidRPr="00346244">
        <w:rPr>
          <w:rFonts w:ascii="Times New Roman" w:hAnsi="Times New Roman" w:cs="Times New Roman"/>
          <w:color w:val="000000"/>
        </w:rPr>
        <w:t>help them make more informed decisions</w:t>
      </w:r>
      <w:r w:rsidR="00085556" w:rsidRPr="00346244">
        <w:rPr>
          <w:rFonts w:ascii="Times New Roman" w:hAnsi="Times New Roman" w:cs="Times New Roman"/>
          <w:color w:val="000000"/>
        </w:rPr>
        <w:t>,</w:t>
      </w:r>
      <w:r w:rsidRPr="00346244">
        <w:rPr>
          <w:rFonts w:ascii="Times New Roman" w:hAnsi="Times New Roman" w:cs="Times New Roman"/>
          <w:color w:val="000000"/>
        </w:rPr>
        <w:t xml:space="preserve"> and take advantage of the opportunities in the community that can enhance their </w:t>
      </w:r>
      <w:r w:rsidR="00A2564B" w:rsidRPr="00346244">
        <w:rPr>
          <w:rFonts w:ascii="Times New Roman" w:hAnsi="Times New Roman" w:cs="Times New Roman"/>
          <w:color w:val="000000"/>
        </w:rPr>
        <w:t>participation, engagement, and learning:</w:t>
      </w:r>
      <w:r w:rsidRPr="00346244">
        <w:rPr>
          <w:rFonts w:ascii="Times New Roman" w:hAnsi="Times New Roman" w:cs="Times New Roman"/>
          <w:color w:val="000000"/>
        </w:rPr>
        <w:t xml:space="preserve">   </w:t>
      </w:r>
    </w:p>
    <w:p w14:paraId="5D0A66FA" w14:textId="6BDF8846" w:rsidR="0079558B" w:rsidRPr="00346244" w:rsidRDefault="0079558B" w:rsidP="00286E08">
      <w:pPr>
        <w:pStyle w:val="ListParagraph"/>
        <w:numPr>
          <w:ilvl w:val="0"/>
          <w:numId w:val="25"/>
        </w:numPr>
        <w:rPr>
          <w:rFonts w:ascii="Times New Roman" w:hAnsi="Times New Roman" w:cs="Times New Roman"/>
          <w:color w:val="000000"/>
        </w:rPr>
      </w:pPr>
      <w:r w:rsidRPr="00346244">
        <w:rPr>
          <w:rFonts w:ascii="Times New Roman" w:hAnsi="Times New Roman" w:cs="Times New Roman"/>
          <w:color w:val="000000"/>
        </w:rPr>
        <w:t xml:space="preserve">Creating a Records and Registration PAWS designation for CEL courses so that students know of there is a CEL component to a class before their first day in that class.   This would also make it easier for students to demonstrate their participation to employers and graduate programs, since this would lead to CEL being captured on transcripts.  (It would also make it easier for the Office of </w:t>
      </w:r>
      <w:r w:rsidRPr="00346244">
        <w:rPr>
          <w:rFonts w:ascii="Times New Roman" w:hAnsi="Times New Roman" w:cs="Times New Roman"/>
          <w:color w:val="000000"/>
        </w:rPr>
        <w:lastRenderedPageBreak/>
        <w:t>Institutional Effectiveness to run reports and help track as well as assess levels of participation.)</w:t>
      </w:r>
    </w:p>
    <w:p w14:paraId="2C76FD48" w14:textId="2B7FD166" w:rsidR="0079558B" w:rsidRPr="00346244" w:rsidRDefault="0079558B" w:rsidP="00286E08">
      <w:pPr>
        <w:pStyle w:val="ListParagraph"/>
        <w:numPr>
          <w:ilvl w:val="0"/>
          <w:numId w:val="25"/>
        </w:numPr>
        <w:rPr>
          <w:rFonts w:ascii="Times New Roman" w:hAnsi="Times New Roman" w:cs="Times New Roman"/>
          <w:color w:val="000000"/>
        </w:rPr>
      </w:pPr>
      <w:r w:rsidRPr="00346244">
        <w:rPr>
          <w:rFonts w:ascii="Times New Roman" w:hAnsi="Times New Roman" w:cs="Times New Roman"/>
          <w:color w:val="000000"/>
        </w:rPr>
        <w:t>Conducting an analysis of the current course grid and the range of requirements placed on students (non-credit seminars, for example)</w:t>
      </w:r>
      <w:r w:rsidR="00BD14E8" w:rsidRPr="00346244">
        <w:rPr>
          <w:rFonts w:ascii="Times New Roman" w:hAnsi="Times New Roman" w:cs="Times New Roman"/>
          <w:color w:val="000000"/>
        </w:rPr>
        <w:t xml:space="preserve"> that may make it difficult to leave campus for any meaningful amount of time.  This challenge, if real, would be even more daunting for students who have to work to help pay for College and support themselves.</w:t>
      </w:r>
    </w:p>
    <w:p w14:paraId="7D6F2232" w14:textId="0FDAD6AE" w:rsidR="00BD14E8" w:rsidRPr="00346244" w:rsidRDefault="00BD14E8" w:rsidP="00286E08">
      <w:pPr>
        <w:pStyle w:val="ListParagraph"/>
        <w:numPr>
          <w:ilvl w:val="0"/>
          <w:numId w:val="25"/>
        </w:numPr>
        <w:rPr>
          <w:rFonts w:ascii="Times New Roman" w:hAnsi="Times New Roman" w:cs="Times New Roman"/>
          <w:color w:val="000000"/>
        </w:rPr>
      </w:pPr>
      <w:r w:rsidRPr="00346244">
        <w:rPr>
          <w:rFonts w:ascii="Times New Roman" w:hAnsi="Times New Roman" w:cs="Times New Roman"/>
          <w:color w:val="000000"/>
        </w:rPr>
        <w:t>Creating a Service, CEL, or Community Engagement Shuttle.  Students who participate in curricular or co-curricular programs would find it easier to engage with the community if there was a free and reliable means to visit some of the key community sites.   While there is a public bus system that connects the campus to many city locations</w:t>
      </w:r>
      <w:r w:rsidR="00C26651" w:rsidRPr="00346244">
        <w:rPr>
          <w:rFonts w:ascii="Times New Roman" w:hAnsi="Times New Roman" w:cs="Times New Roman"/>
          <w:color w:val="000000"/>
        </w:rPr>
        <w:t xml:space="preserve">, </w:t>
      </w:r>
      <w:r w:rsidRPr="00346244">
        <w:rPr>
          <w:rFonts w:ascii="Times New Roman" w:hAnsi="Times New Roman" w:cs="Times New Roman"/>
          <w:color w:val="000000"/>
        </w:rPr>
        <w:t>this is not a solution for many reasons.  This includes the amount of time it takes due to the regular stops on each route</w:t>
      </w:r>
      <w:r w:rsidR="00C26651" w:rsidRPr="00346244">
        <w:rPr>
          <w:rFonts w:ascii="Times New Roman" w:hAnsi="Times New Roman" w:cs="Times New Roman"/>
          <w:color w:val="000000"/>
        </w:rPr>
        <w:t xml:space="preserve"> and the inconvenient location of those </w:t>
      </w:r>
      <w:proofErr w:type="spellStart"/>
      <w:r w:rsidRPr="00346244">
        <w:rPr>
          <w:rFonts w:ascii="Times New Roman" w:hAnsi="Times New Roman" w:cs="Times New Roman"/>
          <w:color w:val="000000"/>
        </w:rPr>
        <w:t>those</w:t>
      </w:r>
      <w:proofErr w:type="spellEnd"/>
      <w:r w:rsidRPr="00346244">
        <w:rPr>
          <w:rFonts w:ascii="Times New Roman" w:hAnsi="Times New Roman" w:cs="Times New Roman"/>
          <w:color w:val="000000"/>
        </w:rPr>
        <w:t xml:space="preserve"> stops </w:t>
      </w:r>
      <w:r w:rsidR="00C26651" w:rsidRPr="00346244">
        <w:rPr>
          <w:rFonts w:ascii="Times New Roman" w:hAnsi="Times New Roman" w:cs="Times New Roman"/>
          <w:color w:val="000000"/>
        </w:rPr>
        <w:t>for CEL students</w:t>
      </w:r>
      <w:r w:rsidRPr="00346244">
        <w:rPr>
          <w:rFonts w:ascii="Times New Roman" w:hAnsi="Times New Roman" w:cs="Times New Roman"/>
          <w:color w:val="000000"/>
        </w:rPr>
        <w:t>.</w:t>
      </w:r>
    </w:p>
    <w:p w14:paraId="23E22BE0" w14:textId="0FDF4D4B" w:rsidR="00D67991" w:rsidRPr="00346244" w:rsidRDefault="00D67991" w:rsidP="00D67991">
      <w:pPr>
        <w:pStyle w:val="ListParagraph"/>
        <w:numPr>
          <w:ilvl w:val="0"/>
          <w:numId w:val="25"/>
        </w:numPr>
        <w:rPr>
          <w:rFonts w:ascii="Times New Roman" w:hAnsi="Times New Roman" w:cs="Times New Roman"/>
          <w:color w:val="000000"/>
        </w:rPr>
      </w:pPr>
      <w:r w:rsidRPr="00346244">
        <w:rPr>
          <w:rFonts w:ascii="Times New Roman" w:hAnsi="Times New Roman" w:cs="Times New Roman"/>
          <w:color w:val="000000"/>
        </w:rPr>
        <w:t>Work</w:t>
      </w:r>
      <w:r w:rsidR="00CB556F" w:rsidRPr="00346244">
        <w:rPr>
          <w:rFonts w:ascii="Times New Roman" w:hAnsi="Times New Roman" w:cs="Times New Roman"/>
          <w:color w:val="000000"/>
        </w:rPr>
        <w:t>ing</w:t>
      </w:r>
      <w:r w:rsidRPr="00346244">
        <w:rPr>
          <w:rFonts w:ascii="Times New Roman" w:hAnsi="Times New Roman" w:cs="Times New Roman"/>
          <w:color w:val="000000"/>
        </w:rPr>
        <w:t xml:space="preserve"> with Career Services to develop expertise in guiding TCNJ students into careers that make use of the skills and intellectual competences developed though participation in CEL and ACEL activities. Affiliate TCNJ’s Career Services with “More than Money Careers</w:t>
      </w:r>
      <w:r w:rsidR="00085556" w:rsidRPr="00346244">
        <w:rPr>
          <w:rFonts w:ascii="Times New Roman" w:hAnsi="Times New Roman" w:cs="Times New Roman"/>
          <w:color w:val="000000"/>
        </w:rPr>
        <w:t>,</w:t>
      </w:r>
      <w:r w:rsidRPr="00346244">
        <w:rPr>
          <w:rFonts w:ascii="Times New Roman" w:hAnsi="Times New Roman" w:cs="Times New Roman"/>
          <w:color w:val="000000"/>
        </w:rPr>
        <w:t xml:space="preserve">” an organization that connects students with well-paying jobs with social impacts that reflect their values. </w:t>
      </w:r>
    </w:p>
    <w:p w14:paraId="166FFF3A" w14:textId="71FB2738" w:rsidR="00C97A42" w:rsidRPr="00346244" w:rsidRDefault="00C97A42" w:rsidP="00C97A42">
      <w:pPr>
        <w:pStyle w:val="ListParagraph"/>
        <w:numPr>
          <w:ilvl w:val="0"/>
          <w:numId w:val="25"/>
        </w:numPr>
        <w:rPr>
          <w:rFonts w:ascii="Times New Roman" w:hAnsi="Times New Roman" w:cs="Times New Roman"/>
          <w:color w:val="000000"/>
        </w:rPr>
      </w:pPr>
      <w:r w:rsidRPr="00346244">
        <w:rPr>
          <w:rFonts w:ascii="Times New Roman" w:hAnsi="Times New Roman" w:cs="Times New Roman"/>
          <w:color w:val="000000"/>
        </w:rPr>
        <w:t>Work</w:t>
      </w:r>
      <w:r w:rsidR="00CB556F" w:rsidRPr="00346244">
        <w:rPr>
          <w:rFonts w:ascii="Times New Roman" w:hAnsi="Times New Roman" w:cs="Times New Roman"/>
          <w:color w:val="000000"/>
        </w:rPr>
        <w:t>ing</w:t>
      </w:r>
      <w:r w:rsidRPr="00346244">
        <w:rPr>
          <w:rFonts w:ascii="Times New Roman" w:hAnsi="Times New Roman" w:cs="Times New Roman"/>
          <w:color w:val="000000"/>
        </w:rPr>
        <w:t xml:space="preserve"> with Student Activities and Fraternity and Sorority Life to support student organizations with philanthropic and service missions. This could include </w:t>
      </w:r>
      <w:r w:rsidR="005009FD" w:rsidRPr="00346244">
        <w:rPr>
          <w:rFonts w:ascii="Times New Roman" w:hAnsi="Times New Roman" w:cs="Times New Roman"/>
          <w:color w:val="000000"/>
        </w:rPr>
        <w:t xml:space="preserve">organizing </w:t>
      </w:r>
      <w:r w:rsidR="00CB556F" w:rsidRPr="00346244">
        <w:rPr>
          <w:rFonts w:ascii="Times New Roman" w:hAnsi="Times New Roman" w:cs="Times New Roman"/>
          <w:color w:val="000000"/>
        </w:rPr>
        <w:t xml:space="preserve">upper level Bonners and CEL academic partners to help </w:t>
      </w:r>
      <w:r w:rsidRPr="00346244">
        <w:rPr>
          <w:rFonts w:ascii="Times New Roman" w:hAnsi="Times New Roman" w:cs="Times New Roman"/>
          <w:color w:val="000000"/>
        </w:rPr>
        <w:t>lead</w:t>
      </w:r>
      <w:r w:rsidR="00CB556F" w:rsidRPr="00346244">
        <w:rPr>
          <w:rFonts w:ascii="Times New Roman" w:hAnsi="Times New Roman" w:cs="Times New Roman"/>
          <w:color w:val="000000"/>
        </w:rPr>
        <w:t xml:space="preserve"> pre-service educational sessions (and/or materials), leading</w:t>
      </w:r>
      <w:r w:rsidR="005009FD" w:rsidRPr="00346244">
        <w:rPr>
          <w:rFonts w:ascii="Times New Roman" w:hAnsi="Times New Roman" w:cs="Times New Roman"/>
          <w:color w:val="000000"/>
        </w:rPr>
        <w:t xml:space="preserve"> post-service</w:t>
      </w:r>
      <w:r w:rsidRPr="00346244">
        <w:rPr>
          <w:rFonts w:ascii="Times New Roman" w:hAnsi="Times New Roman" w:cs="Times New Roman"/>
          <w:color w:val="000000"/>
        </w:rPr>
        <w:t xml:space="preserve"> reflection</w:t>
      </w:r>
      <w:r w:rsidR="005009FD" w:rsidRPr="00346244">
        <w:rPr>
          <w:rFonts w:ascii="Times New Roman" w:hAnsi="Times New Roman" w:cs="Times New Roman"/>
          <w:color w:val="000000"/>
        </w:rPr>
        <w:t xml:space="preserve"> sessions,</w:t>
      </w:r>
      <w:r w:rsidRPr="00346244">
        <w:rPr>
          <w:rFonts w:ascii="Times New Roman" w:hAnsi="Times New Roman" w:cs="Times New Roman"/>
          <w:color w:val="000000"/>
        </w:rPr>
        <w:t xml:space="preserve"> and/or </w:t>
      </w:r>
      <w:r w:rsidR="005009FD" w:rsidRPr="00346244">
        <w:rPr>
          <w:rFonts w:ascii="Times New Roman" w:hAnsi="Times New Roman" w:cs="Times New Roman"/>
          <w:color w:val="000000"/>
        </w:rPr>
        <w:t xml:space="preserve">offering </w:t>
      </w:r>
      <w:r w:rsidRPr="00346244">
        <w:rPr>
          <w:rFonts w:ascii="Times New Roman" w:hAnsi="Times New Roman" w:cs="Times New Roman"/>
          <w:color w:val="000000"/>
        </w:rPr>
        <w:t xml:space="preserve">trainings for students within these organizations who participate in regular service and/or philanthropic activities. This also could include helping student organizations with issue-based missions to connect to </w:t>
      </w:r>
      <w:r w:rsidR="005009FD" w:rsidRPr="00346244">
        <w:rPr>
          <w:rFonts w:ascii="Times New Roman" w:hAnsi="Times New Roman" w:cs="Times New Roman"/>
          <w:color w:val="000000"/>
        </w:rPr>
        <w:t xml:space="preserve">the best </w:t>
      </w:r>
      <w:r w:rsidRPr="00346244">
        <w:rPr>
          <w:rFonts w:ascii="Times New Roman" w:hAnsi="Times New Roman" w:cs="Times New Roman"/>
          <w:color w:val="000000"/>
        </w:rPr>
        <w:t xml:space="preserve">community partners </w:t>
      </w:r>
      <w:r w:rsidR="005009FD" w:rsidRPr="00346244">
        <w:rPr>
          <w:rFonts w:ascii="Times New Roman" w:hAnsi="Times New Roman" w:cs="Times New Roman"/>
          <w:color w:val="000000"/>
        </w:rPr>
        <w:t xml:space="preserve">(not all have the capacity to partner) </w:t>
      </w:r>
      <w:r w:rsidRPr="00346244">
        <w:rPr>
          <w:rFonts w:ascii="Times New Roman" w:hAnsi="Times New Roman" w:cs="Times New Roman"/>
          <w:color w:val="000000"/>
        </w:rPr>
        <w:t>and begin (or enhance existing) meaningful service experiences.</w:t>
      </w:r>
    </w:p>
    <w:p w14:paraId="619F091E" w14:textId="39DAE8C6" w:rsidR="00C97A42" w:rsidRPr="00346244" w:rsidRDefault="00AE5492" w:rsidP="00C97A42">
      <w:pPr>
        <w:pStyle w:val="ListParagraph"/>
        <w:numPr>
          <w:ilvl w:val="0"/>
          <w:numId w:val="25"/>
        </w:numPr>
        <w:rPr>
          <w:rFonts w:ascii="Times New Roman" w:hAnsi="Times New Roman" w:cs="Times New Roman"/>
          <w:color w:val="000000"/>
        </w:rPr>
      </w:pPr>
      <w:r w:rsidRPr="00346244">
        <w:rPr>
          <w:rFonts w:ascii="Times New Roman" w:hAnsi="Times New Roman" w:cs="Times New Roman"/>
          <w:color w:val="000000"/>
        </w:rPr>
        <w:t>Collaborating</w:t>
      </w:r>
      <w:r w:rsidR="00C97A42" w:rsidRPr="00346244">
        <w:rPr>
          <w:rFonts w:ascii="Times New Roman" w:hAnsi="Times New Roman" w:cs="Times New Roman"/>
          <w:color w:val="000000"/>
        </w:rPr>
        <w:t xml:space="preserve"> with the Leadership Office within Student Affairs to incorporate civic leadership co-curricular programs to enhance the ways students demonstrate personally and socially responsible leadership and citizenship.</w:t>
      </w:r>
      <w:r w:rsidRPr="00346244">
        <w:rPr>
          <w:rFonts w:ascii="Times New Roman" w:hAnsi="Times New Roman" w:cs="Times New Roman"/>
          <w:color w:val="000000"/>
        </w:rPr>
        <w:t xml:space="preserve"> </w:t>
      </w:r>
    </w:p>
    <w:p w14:paraId="2996BA26" w14:textId="223DA83D" w:rsidR="00C97A42" w:rsidRPr="00346244" w:rsidRDefault="00C97A42" w:rsidP="009814B7">
      <w:pPr>
        <w:pStyle w:val="ListParagraph"/>
        <w:numPr>
          <w:ilvl w:val="0"/>
          <w:numId w:val="25"/>
        </w:numPr>
        <w:rPr>
          <w:rFonts w:ascii="Times New Roman" w:hAnsi="Times New Roman" w:cs="Times New Roman"/>
          <w:color w:val="000000"/>
        </w:rPr>
      </w:pPr>
      <w:r w:rsidRPr="00346244">
        <w:rPr>
          <w:rFonts w:ascii="Times New Roman" w:hAnsi="Times New Roman" w:cs="Times New Roman"/>
          <w:color w:val="000000"/>
        </w:rPr>
        <w:t>Build</w:t>
      </w:r>
      <w:r w:rsidR="00AE5492" w:rsidRPr="00346244">
        <w:rPr>
          <w:rFonts w:ascii="Times New Roman" w:hAnsi="Times New Roman" w:cs="Times New Roman"/>
          <w:color w:val="000000"/>
        </w:rPr>
        <w:t>ing</w:t>
      </w:r>
      <w:r w:rsidRPr="00346244">
        <w:rPr>
          <w:rFonts w:ascii="Times New Roman" w:hAnsi="Times New Roman" w:cs="Times New Roman"/>
          <w:color w:val="000000"/>
        </w:rPr>
        <w:t xml:space="preserve"> more opportunities for students to increase their civic engagement and democratic learning through political engagement programs, such as Student Lobby Days incorporated into a class, voter registration drives, evening educational panels on local, nationa</w:t>
      </w:r>
      <w:r w:rsidR="00085556" w:rsidRPr="00346244">
        <w:rPr>
          <w:rFonts w:ascii="Times New Roman" w:hAnsi="Times New Roman" w:cs="Times New Roman"/>
          <w:color w:val="000000"/>
        </w:rPr>
        <w:t>l, and international issues (etc</w:t>
      </w:r>
      <w:r w:rsidRPr="00346244">
        <w:rPr>
          <w:rFonts w:ascii="Times New Roman" w:hAnsi="Times New Roman" w:cs="Times New Roman"/>
          <w:color w:val="000000"/>
        </w:rPr>
        <w:t>.</w:t>
      </w:r>
      <w:r w:rsidR="00085556" w:rsidRPr="00346244">
        <w:rPr>
          <w:rFonts w:ascii="Times New Roman" w:hAnsi="Times New Roman" w:cs="Times New Roman"/>
          <w:color w:val="000000"/>
        </w:rPr>
        <w:t>).</w:t>
      </w:r>
      <w:r w:rsidR="00AE5492" w:rsidRPr="00346244">
        <w:rPr>
          <w:rFonts w:ascii="Times New Roman" w:hAnsi="Times New Roman" w:cs="Times New Roman"/>
          <w:color w:val="000000"/>
        </w:rPr>
        <w:t xml:space="preserve">  Student Affairs and CEL staff could also collaborate on integrating opportunities into some curricular programs—such as the FY CEL experience.</w:t>
      </w:r>
    </w:p>
    <w:p w14:paraId="7B8218B5" w14:textId="3F11E693" w:rsidR="005009FD" w:rsidRPr="00346244" w:rsidRDefault="005009FD" w:rsidP="009814B7">
      <w:pPr>
        <w:pStyle w:val="ListParagraph"/>
        <w:numPr>
          <w:ilvl w:val="0"/>
          <w:numId w:val="25"/>
        </w:numPr>
        <w:rPr>
          <w:rFonts w:ascii="Times New Roman" w:hAnsi="Times New Roman" w:cs="Times New Roman"/>
          <w:color w:val="000000"/>
        </w:rPr>
      </w:pPr>
      <w:r w:rsidRPr="00346244">
        <w:rPr>
          <w:rFonts w:ascii="Times New Roman" w:hAnsi="Times New Roman" w:cs="Times New Roman"/>
          <w:color w:val="000000"/>
        </w:rPr>
        <w:t>Exploring with Residential Education the possibility of using pre-existing assets (Bonner Scholars and Community Advisors) to deepen the connection of the off-campus CEL experiences to FSP-CEL learning objectives; this could be done, for example, by organizing pre-service film discussions or post service conversations with academics or community partners in the dorm lounges or areas.</w:t>
      </w:r>
    </w:p>
    <w:p w14:paraId="23A71117" w14:textId="77777777" w:rsidR="0079558B" w:rsidRPr="00346244" w:rsidRDefault="0079558B" w:rsidP="0079558B">
      <w:pPr>
        <w:rPr>
          <w:rFonts w:ascii="Times New Roman" w:hAnsi="Times New Roman" w:cs="Times New Roman"/>
          <w:color w:val="000000"/>
        </w:rPr>
      </w:pPr>
    </w:p>
    <w:p w14:paraId="036DFE34" w14:textId="3AA3E6DE" w:rsidR="009814B7" w:rsidRPr="00346244" w:rsidRDefault="009814B7" w:rsidP="009814B7">
      <w:pPr>
        <w:rPr>
          <w:rFonts w:ascii="Times New Roman" w:hAnsi="Times New Roman" w:cs="Times New Roman"/>
          <w:b/>
          <w:color w:val="000000"/>
        </w:rPr>
      </w:pPr>
      <w:r w:rsidRPr="00346244">
        <w:rPr>
          <w:rFonts w:ascii="Times New Roman" w:hAnsi="Times New Roman" w:cs="Times New Roman"/>
          <w:b/>
          <w:color w:val="000000"/>
        </w:rPr>
        <w:t>4. Developing an interdisciplinary minor in Social Innovation and Social Justice</w:t>
      </w:r>
    </w:p>
    <w:p w14:paraId="2DBDBDD9" w14:textId="6FE8E85D" w:rsidR="009814B7" w:rsidRPr="00346244" w:rsidRDefault="009814B7" w:rsidP="009814B7">
      <w:pPr>
        <w:rPr>
          <w:rFonts w:ascii="Times New Roman" w:hAnsi="Times New Roman" w:cs="Times New Roman"/>
          <w:color w:val="000000"/>
        </w:rPr>
      </w:pPr>
      <w:r w:rsidRPr="00346244">
        <w:rPr>
          <w:rFonts w:ascii="Times New Roman" w:hAnsi="Times New Roman" w:cs="Times New Roman"/>
          <w:color w:val="000000"/>
        </w:rPr>
        <w:t xml:space="preserve">In order to move TCNJ to the next level in the field of community-engaged education, we </w:t>
      </w:r>
      <w:r w:rsidR="00AE5492" w:rsidRPr="00346244">
        <w:rPr>
          <w:rFonts w:ascii="Times New Roman" w:hAnsi="Times New Roman" w:cs="Times New Roman"/>
          <w:color w:val="000000"/>
        </w:rPr>
        <w:t xml:space="preserve">also </w:t>
      </w:r>
      <w:r w:rsidRPr="00346244">
        <w:rPr>
          <w:rFonts w:ascii="Times New Roman" w:hAnsi="Times New Roman" w:cs="Times New Roman"/>
          <w:color w:val="000000"/>
        </w:rPr>
        <w:t xml:space="preserve">recommend that a faculty taskforce be convened to develop an interdisciplinary </w:t>
      </w:r>
      <w:r w:rsidRPr="00346244">
        <w:rPr>
          <w:rFonts w:ascii="Times New Roman" w:hAnsi="Times New Roman" w:cs="Times New Roman"/>
          <w:color w:val="000000"/>
        </w:rPr>
        <w:lastRenderedPageBreak/>
        <w:t xml:space="preserve">minor in Social Innovation and Social Justice. Integrating social entrepreneurship and social justice education with traditional CEL activities will enable TCNJ to better address our ACEL objectives, and will provide our students with an intensive and focused curriculum that will complement the CEL and ACEL courses in various disciplines. We currently have a Liberal Learning Concentration in Social Justice Studies that enrolls several students each year. The School of Business also offers a minor in Business and Society. These existing programs should be reviewed and merged into an interdisciplinary minor (and later perhaps a major) in Social Innovation Studies. </w:t>
      </w:r>
      <w:r w:rsidRPr="00346244">
        <w:rPr>
          <w:rFonts w:ascii="Times New Roman" w:hAnsi="Times New Roman" w:cs="Times New Roman"/>
        </w:rPr>
        <w:t>The curriculum should include a set of foundation courses dealing with topics such as: social movements, community organizing, social entrepreneurship, business planning and management, fund raising, leadership, and organizational development. There could be a variety of upper level options, for example, tracks within the minor (or major) for students to concentrate either on social innovation/community development or environmental innovation/ sustainability. The interdisciplinary minor in Social Innovation would be designed so as to integrate with and complement other major’s CEL and ACEL own programs. The proposed Social Innovation minor should be reviewed after several years of operation, and if student demand warrants it, the College should expand the curriculum into an interdisciplinary major.</w:t>
      </w:r>
      <w:r w:rsidR="00186B98" w:rsidRPr="00346244">
        <w:rPr>
          <w:rStyle w:val="FootnoteReference"/>
          <w:rFonts w:ascii="Times New Roman" w:hAnsi="Times New Roman" w:cs="Times New Roman"/>
        </w:rPr>
        <w:footnoteReference w:id="12"/>
      </w:r>
      <w:r w:rsidRPr="00346244">
        <w:rPr>
          <w:rFonts w:ascii="Times New Roman" w:hAnsi="Times New Roman" w:cs="Times New Roman"/>
        </w:rPr>
        <w:t xml:space="preserve">   </w:t>
      </w:r>
    </w:p>
    <w:p w14:paraId="2BF298A1" w14:textId="77777777" w:rsidR="00F87F33" w:rsidRPr="00346244" w:rsidRDefault="00F87F33" w:rsidP="00046514">
      <w:pPr>
        <w:rPr>
          <w:rFonts w:ascii="Times New Roman" w:hAnsi="Times New Roman" w:cs="Times New Roman"/>
        </w:rPr>
      </w:pPr>
    </w:p>
    <w:p w14:paraId="1656D6FF" w14:textId="5F89AE82" w:rsidR="00D113EE" w:rsidRPr="00346244" w:rsidRDefault="009814B7" w:rsidP="00D170F4">
      <w:pPr>
        <w:rPr>
          <w:rFonts w:ascii="Times New Roman" w:hAnsi="Times New Roman" w:cs="Times New Roman"/>
        </w:rPr>
      </w:pPr>
      <w:r w:rsidRPr="00346244">
        <w:rPr>
          <w:rFonts w:ascii="Times New Roman" w:hAnsi="Times New Roman" w:cs="Times New Roman"/>
          <w:b/>
        </w:rPr>
        <w:t>5</w:t>
      </w:r>
      <w:r w:rsidR="00D113EE" w:rsidRPr="00346244">
        <w:rPr>
          <w:rFonts w:ascii="Times New Roman" w:hAnsi="Times New Roman" w:cs="Times New Roman"/>
          <w:b/>
        </w:rPr>
        <w:t xml:space="preserve">. </w:t>
      </w:r>
      <w:r w:rsidR="004B5934" w:rsidRPr="00346244">
        <w:rPr>
          <w:rFonts w:ascii="Times New Roman" w:hAnsi="Times New Roman" w:cs="Times New Roman"/>
          <w:b/>
        </w:rPr>
        <w:t>Providing</w:t>
      </w:r>
      <w:r w:rsidR="004B5934" w:rsidRPr="00346244">
        <w:rPr>
          <w:rFonts w:ascii="Times New Roman" w:hAnsi="Times New Roman" w:cs="Times New Roman"/>
        </w:rPr>
        <w:t xml:space="preserve"> </w:t>
      </w:r>
      <w:r w:rsidR="00D113EE" w:rsidRPr="00346244">
        <w:rPr>
          <w:rFonts w:ascii="Times New Roman" w:hAnsi="Times New Roman" w:cs="Times New Roman"/>
          <w:b/>
        </w:rPr>
        <w:t>Oversight and Coordination of CEL</w:t>
      </w:r>
      <w:r w:rsidR="004B5934" w:rsidRPr="00346244">
        <w:rPr>
          <w:rFonts w:ascii="Times New Roman" w:hAnsi="Times New Roman" w:cs="Times New Roman"/>
          <w:b/>
        </w:rPr>
        <w:t xml:space="preserve"> through a Program Council</w:t>
      </w:r>
    </w:p>
    <w:p w14:paraId="08B6A0DE" w14:textId="14416DB4" w:rsidR="00C1504E" w:rsidRPr="00346244" w:rsidRDefault="00BE0689" w:rsidP="00046514">
      <w:pPr>
        <w:rPr>
          <w:rFonts w:ascii="Times New Roman" w:hAnsi="Times New Roman" w:cs="Times New Roman"/>
        </w:rPr>
      </w:pPr>
      <w:r w:rsidRPr="00346244">
        <w:rPr>
          <w:rFonts w:ascii="Times New Roman" w:hAnsi="Times New Roman" w:cs="Times New Roman"/>
        </w:rPr>
        <w:t>As p</w:t>
      </w:r>
      <w:r w:rsidR="00F87F33" w:rsidRPr="00346244">
        <w:rPr>
          <w:rFonts w:ascii="Times New Roman" w:hAnsi="Times New Roman" w:cs="Times New Roman"/>
        </w:rPr>
        <w:t xml:space="preserve">art of the necessary </w:t>
      </w:r>
      <w:r w:rsidRPr="00346244">
        <w:rPr>
          <w:rFonts w:ascii="Times New Roman" w:hAnsi="Times New Roman" w:cs="Times New Roman"/>
        </w:rPr>
        <w:t xml:space="preserve">process to institutionalize CEL and </w:t>
      </w:r>
      <w:r w:rsidR="00F87F33" w:rsidRPr="00346244">
        <w:rPr>
          <w:rFonts w:ascii="Times New Roman" w:hAnsi="Times New Roman" w:cs="Times New Roman"/>
        </w:rPr>
        <w:t>expan</w:t>
      </w:r>
      <w:r w:rsidRPr="00346244">
        <w:rPr>
          <w:rFonts w:ascii="Times New Roman" w:hAnsi="Times New Roman" w:cs="Times New Roman"/>
        </w:rPr>
        <w:t>d</w:t>
      </w:r>
      <w:r w:rsidR="00F87F33" w:rsidRPr="00346244">
        <w:rPr>
          <w:rFonts w:ascii="Times New Roman" w:hAnsi="Times New Roman" w:cs="Times New Roman"/>
        </w:rPr>
        <w:t xml:space="preserve"> </w:t>
      </w:r>
      <w:r w:rsidRPr="00346244">
        <w:rPr>
          <w:rFonts w:ascii="Times New Roman" w:hAnsi="Times New Roman" w:cs="Times New Roman"/>
        </w:rPr>
        <w:t xml:space="preserve">the </w:t>
      </w:r>
      <w:r w:rsidR="00F87F33" w:rsidRPr="00346244">
        <w:rPr>
          <w:rFonts w:ascii="Times New Roman" w:hAnsi="Times New Roman" w:cs="Times New Roman"/>
        </w:rPr>
        <w:t>support systems for faculty</w:t>
      </w:r>
      <w:r w:rsidR="00FD0E99" w:rsidRPr="00346244">
        <w:rPr>
          <w:rFonts w:ascii="Times New Roman" w:hAnsi="Times New Roman" w:cs="Times New Roman"/>
        </w:rPr>
        <w:t xml:space="preserve"> and </w:t>
      </w:r>
      <w:r w:rsidR="005F69B3" w:rsidRPr="00346244">
        <w:rPr>
          <w:rFonts w:ascii="Times New Roman" w:hAnsi="Times New Roman" w:cs="Times New Roman"/>
        </w:rPr>
        <w:t>students, we propose</w:t>
      </w:r>
      <w:r w:rsidR="00F87F33" w:rsidRPr="00346244">
        <w:rPr>
          <w:rFonts w:ascii="Times New Roman" w:hAnsi="Times New Roman" w:cs="Times New Roman"/>
        </w:rPr>
        <w:t xml:space="preserve"> </w:t>
      </w:r>
      <w:r w:rsidR="00CC1674" w:rsidRPr="00346244">
        <w:rPr>
          <w:rFonts w:ascii="Times New Roman" w:hAnsi="Times New Roman" w:cs="Times New Roman"/>
        </w:rPr>
        <w:t>the creation of</w:t>
      </w:r>
      <w:r w:rsidR="00F87F33" w:rsidRPr="00346244">
        <w:rPr>
          <w:rFonts w:ascii="Times New Roman" w:hAnsi="Times New Roman" w:cs="Times New Roman"/>
        </w:rPr>
        <w:t xml:space="preserve"> more </w:t>
      </w:r>
      <w:r w:rsidR="006816D0" w:rsidRPr="00346244">
        <w:rPr>
          <w:rFonts w:ascii="Times New Roman" w:hAnsi="Times New Roman" w:cs="Times New Roman"/>
        </w:rPr>
        <w:t xml:space="preserve">guidance, </w:t>
      </w:r>
      <w:r w:rsidR="00F87F33" w:rsidRPr="00346244">
        <w:rPr>
          <w:rFonts w:ascii="Times New Roman" w:hAnsi="Times New Roman" w:cs="Times New Roman"/>
        </w:rPr>
        <w:t>oversight</w:t>
      </w:r>
      <w:r w:rsidR="006816D0" w:rsidRPr="00346244">
        <w:rPr>
          <w:rFonts w:ascii="Times New Roman" w:hAnsi="Times New Roman" w:cs="Times New Roman"/>
        </w:rPr>
        <w:t xml:space="preserve"> and</w:t>
      </w:r>
      <w:r w:rsidR="005F69B3" w:rsidRPr="00346244">
        <w:rPr>
          <w:rFonts w:ascii="Times New Roman" w:hAnsi="Times New Roman" w:cs="Times New Roman"/>
        </w:rPr>
        <w:t xml:space="preserve"> </w:t>
      </w:r>
      <w:r w:rsidR="006816D0" w:rsidRPr="00346244">
        <w:rPr>
          <w:rFonts w:ascii="Times New Roman" w:hAnsi="Times New Roman" w:cs="Times New Roman"/>
        </w:rPr>
        <w:t>coordination</w:t>
      </w:r>
      <w:r w:rsidRPr="00346244">
        <w:rPr>
          <w:rFonts w:ascii="Times New Roman" w:hAnsi="Times New Roman" w:cs="Times New Roman"/>
        </w:rPr>
        <w:t xml:space="preserve">.  This is part </w:t>
      </w:r>
      <w:r w:rsidR="006816D0" w:rsidRPr="00346244">
        <w:rPr>
          <w:rFonts w:ascii="Times New Roman" w:hAnsi="Times New Roman" w:cs="Times New Roman"/>
        </w:rPr>
        <w:t xml:space="preserve">of the natural progression for some programs as they grow and become more integral to the strategic mission of the College.  </w:t>
      </w:r>
      <w:r w:rsidR="00F87F33" w:rsidRPr="00346244">
        <w:rPr>
          <w:rFonts w:ascii="Times New Roman" w:hAnsi="Times New Roman" w:cs="Times New Roman"/>
        </w:rPr>
        <w:t xml:space="preserve"> </w:t>
      </w:r>
      <w:r w:rsidR="006816D0" w:rsidRPr="00346244">
        <w:rPr>
          <w:rFonts w:ascii="Times New Roman" w:hAnsi="Times New Roman" w:cs="Times New Roman"/>
        </w:rPr>
        <w:t xml:space="preserve">This is even more important since </w:t>
      </w:r>
      <w:r w:rsidR="005C5224" w:rsidRPr="00346244">
        <w:rPr>
          <w:rFonts w:ascii="Times New Roman" w:hAnsi="Times New Roman" w:cs="Times New Roman"/>
        </w:rPr>
        <w:t>CE</w:t>
      </w:r>
      <w:r w:rsidR="005F69B3" w:rsidRPr="00346244">
        <w:rPr>
          <w:rFonts w:ascii="Times New Roman" w:hAnsi="Times New Roman" w:cs="Times New Roman"/>
        </w:rPr>
        <w:t>L</w:t>
      </w:r>
      <w:r w:rsidR="005C5224" w:rsidRPr="00346244">
        <w:rPr>
          <w:rFonts w:ascii="Times New Roman" w:hAnsi="Times New Roman" w:cs="Times New Roman"/>
        </w:rPr>
        <w:t xml:space="preserve"> </w:t>
      </w:r>
      <w:r w:rsidR="006816D0" w:rsidRPr="00346244">
        <w:rPr>
          <w:rFonts w:ascii="Times New Roman" w:hAnsi="Times New Roman" w:cs="Times New Roman"/>
        </w:rPr>
        <w:t>and community engagement is of interest to units in both Academic and Student Affairs</w:t>
      </w:r>
      <w:r w:rsidR="00186B98" w:rsidRPr="00346244">
        <w:rPr>
          <w:rFonts w:ascii="Times New Roman" w:hAnsi="Times New Roman" w:cs="Times New Roman"/>
        </w:rPr>
        <w:t>; we see great promise in their potential to collaborate at this time</w:t>
      </w:r>
      <w:r w:rsidR="006816D0" w:rsidRPr="00346244">
        <w:rPr>
          <w:rFonts w:ascii="Times New Roman" w:hAnsi="Times New Roman" w:cs="Times New Roman"/>
        </w:rPr>
        <w:t>. T</w:t>
      </w:r>
      <w:r w:rsidR="00F87F33" w:rsidRPr="00346244">
        <w:rPr>
          <w:rFonts w:ascii="Times New Roman" w:hAnsi="Times New Roman" w:cs="Times New Roman"/>
        </w:rPr>
        <w:t xml:space="preserve">he </w:t>
      </w:r>
      <w:r w:rsidR="005C5224" w:rsidRPr="00346244">
        <w:rPr>
          <w:rFonts w:ascii="Times New Roman" w:hAnsi="Times New Roman" w:cs="Times New Roman"/>
        </w:rPr>
        <w:t>F</w:t>
      </w:r>
      <w:r w:rsidR="00F87F33" w:rsidRPr="00346244">
        <w:rPr>
          <w:rFonts w:ascii="Times New Roman" w:hAnsi="Times New Roman" w:cs="Times New Roman"/>
        </w:rPr>
        <w:t xml:space="preserve">aculty </w:t>
      </w:r>
      <w:r w:rsidR="005C5224" w:rsidRPr="00346244">
        <w:rPr>
          <w:rFonts w:ascii="Times New Roman" w:hAnsi="Times New Roman" w:cs="Times New Roman"/>
        </w:rPr>
        <w:t>S</w:t>
      </w:r>
      <w:r w:rsidR="00F87F33" w:rsidRPr="00346244">
        <w:rPr>
          <w:rFonts w:ascii="Times New Roman" w:hAnsi="Times New Roman" w:cs="Times New Roman"/>
        </w:rPr>
        <w:t xml:space="preserve">enate should play a role in this </w:t>
      </w:r>
      <w:r w:rsidR="006816D0" w:rsidRPr="00346244">
        <w:rPr>
          <w:rFonts w:ascii="Times New Roman" w:hAnsi="Times New Roman" w:cs="Times New Roman"/>
        </w:rPr>
        <w:t xml:space="preserve">as it currently does in other areas—such as Liberal Learning or Global Engagement.  It </w:t>
      </w:r>
      <w:r w:rsidR="00F87F33" w:rsidRPr="00346244">
        <w:rPr>
          <w:rFonts w:ascii="Times New Roman" w:hAnsi="Times New Roman" w:cs="Times New Roman"/>
        </w:rPr>
        <w:t>is therefore essential that TCNJ</w:t>
      </w:r>
      <w:r w:rsidR="004B5934" w:rsidRPr="00346244">
        <w:rPr>
          <w:rFonts w:ascii="Times New Roman" w:hAnsi="Times New Roman" w:cs="Times New Roman"/>
        </w:rPr>
        <w:t xml:space="preserve"> c</w:t>
      </w:r>
      <w:r w:rsidR="00262920" w:rsidRPr="00346244">
        <w:rPr>
          <w:rFonts w:ascii="Times New Roman" w:hAnsi="Times New Roman" w:cs="Times New Roman"/>
        </w:rPr>
        <w:t xml:space="preserve">reate a Program Council (either solely focused on CEL or combining functions with other signature experiences such as leadership and internships). </w:t>
      </w:r>
      <w:r w:rsidR="006816D0" w:rsidRPr="00346244">
        <w:rPr>
          <w:rFonts w:ascii="Times New Roman" w:hAnsi="Times New Roman" w:cs="Times New Roman"/>
        </w:rPr>
        <w:t>Among other duties, t</w:t>
      </w:r>
      <w:r w:rsidR="00262920" w:rsidRPr="00346244">
        <w:rPr>
          <w:rFonts w:ascii="Times New Roman" w:hAnsi="Times New Roman" w:cs="Times New Roman"/>
        </w:rPr>
        <w:t xml:space="preserve">his program council </w:t>
      </w:r>
      <w:r w:rsidR="006816D0" w:rsidRPr="00346244">
        <w:rPr>
          <w:rFonts w:ascii="Times New Roman" w:hAnsi="Times New Roman" w:cs="Times New Roman"/>
        </w:rPr>
        <w:t>could</w:t>
      </w:r>
      <w:r w:rsidR="00262920" w:rsidRPr="00346244">
        <w:rPr>
          <w:rFonts w:ascii="Times New Roman" w:hAnsi="Times New Roman" w:cs="Times New Roman"/>
        </w:rPr>
        <w:t>:</w:t>
      </w:r>
      <w:r w:rsidR="006816D0" w:rsidRPr="00346244">
        <w:rPr>
          <w:rFonts w:ascii="Times New Roman" w:hAnsi="Times New Roman" w:cs="Times New Roman"/>
        </w:rPr>
        <w:t xml:space="preserve">  1) </w:t>
      </w:r>
      <w:r w:rsidR="00186B98" w:rsidRPr="00346244">
        <w:rPr>
          <w:rFonts w:ascii="Times New Roman" w:hAnsi="Times New Roman" w:cs="Times New Roman"/>
        </w:rPr>
        <w:t>suggest r</w:t>
      </w:r>
      <w:r w:rsidR="00262920" w:rsidRPr="00346244">
        <w:rPr>
          <w:rFonts w:ascii="Times New Roman" w:hAnsi="Times New Roman" w:cs="Times New Roman"/>
        </w:rPr>
        <w:t>evis</w:t>
      </w:r>
      <w:r w:rsidR="00186B98" w:rsidRPr="00346244">
        <w:rPr>
          <w:rFonts w:ascii="Times New Roman" w:hAnsi="Times New Roman" w:cs="Times New Roman"/>
        </w:rPr>
        <w:t>ions to</w:t>
      </w:r>
      <w:r w:rsidR="00262920" w:rsidRPr="00346244">
        <w:rPr>
          <w:rFonts w:ascii="Times New Roman" w:hAnsi="Times New Roman" w:cs="Times New Roman"/>
        </w:rPr>
        <w:t xml:space="preserve"> tenure and promotion documents t</w:t>
      </w:r>
      <w:r w:rsidR="006816D0" w:rsidRPr="00346244">
        <w:rPr>
          <w:rFonts w:ascii="Times New Roman" w:hAnsi="Times New Roman" w:cs="Times New Roman"/>
        </w:rPr>
        <w:t>hat clarify the importance or weight of CEL at an institution that honors the principles of Boyer and has identified “signature programs”; 2)</w:t>
      </w:r>
      <w:r w:rsidR="00D90C9D" w:rsidRPr="00346244">
        <w:rPr>
          <w:rFonts w:ascii="Times New Roman" w:hAnsi="Times New Roman" w:cs="Times New Roman"/>
        </w:rPr>
        <w:t xml:space="preserve"> </w:t>
      </w:r>
      <w:r w:rsidR="00262920" w:rsidRPr="00346244">
        <w:rPr>
          <w:rFonts w:ascii="Times New Roman" w:hAnsi="Times New Roman" w:cs="Times New Roman"/>
        </w:rPr>
        <w:t>Vet CEL curricula, programs, and courses</w:t>
      </w:r>
      <w:r w:rsidR="00D90C9D" w:rsidRPr="00346244">
        <w:rPr>
          <w:rFonts w:ascii="Times New Roman" w:hAnsi="Times New Roman" w:cs="Times New Roman"/>
        </w:rPr>
        <w:t xml:space="preserve">; 3) </w:t>
      </w:r>
      <w:r w:rsidR="00262920" w:rsidRPr="00346244">
        <w:rPr>
          <w:rFonts w:ascii="Times New Roman" w:hAnsi="Times New Roman" w:cs="Times New Roman"/>
        </w:rPr>
        <w:t>Encourage and support CE</w:t>
      </w:r>
      <w:r w:rsidR="00C165F4" w:rsidRPr="00346244">
        <w:rPr>
          <w:rFonts w:ascii="Times New Roman" w:hAnsi="Times New Roman" w:cs="Times New Roman"/>
        </w:rPr>
        <w:t>L</w:t>
      </w:r>
      <w:r w:rsidR="00262920" w:rsidRPr="00346244">
        <w:rPr>
          <w:rFonts w:ascii="Times New Roman" w:hAnsi="Times New Roman" w:cs="Times New Roman"/>
        </w:rPr>
        <w:t xml:space="preserve"> in all schools at TCNJ</w:t>
      </w:r>
      <w:r w:rsidR="00D35555" w:rsidRPr="00346244">
        <w:rPr>
          <w:rFonts w:ascii="Times New Roman" w:hAnsi="Times New Roman" w:cs="Times New Roman"/>
        </w:rPr>
        <w:t xml:space="preserve">; </w:t>
      </w:r>
      <w:r w:rsidR="00D90C9D" w:rsidRPr="00346244">
        <w:rPr>
          <w:rFonts w:ascii="Times New Roman" w:hAnsi="Times New Roman" w:cs="Times New Roman"/>
        </w:rPr>
        <w:t xml:space="preserve">4) </w:t>
      </w:r>
      <w:r w:rsidR="004B5934" w:rsidRPr="00346244">
        <w:rPr>
          <w:rFonts w:ascii="Times New Roman" w:hAnsi="Times New Roman" w:cs="Times New Roman"/>
        </w:rPr>
        <w:t>Make recommendations regarding the number and type of course releases and funding opportunit</w:t>
      </w:r>
      <w:r w:rsidR="00D35555" w:rsidRPr="00346244">
        <w:rPr>
          <w:rFonts w:ascii="Times New Roman" w:hAnsi="Times New Roman" w:cs="Times New Roman"/>
        </w:rPr>
        <w:t>ies for faculty involved in CEL; 5) help create an annual program plan that includes the voices of Student and Academic Affairs as well as some concrete initiatives to use CEL as a vehicle for promoting “the total student experience</w:t>
      </w:r>
      <w:r w:rsidR="008242AC" w:rsidRPr="00346244">
        <w:rPr>
          <w:rFonts w:ascii="Times New Roman" w:hAnsi="Times New Roman" w:cs="Times New Roman"/>
        </w:rPr>
        <w:t>”</w:t>
      </w:r>
      <w:r w:rsidR="00854DCF" w:rsidRPr="00346244">
        <w:rPr>
          <w:rFonts w:ascii="Times New Roman" w:hAnsi="Times New Roman" w:cs="Times New Roman"/>
        </w:rPr>
        <w:t>; and 6) help CEL staff determine the appropriate mix of programs that are tied to specific learning objectives as opposed to those that are primarily focused on community engagement or change.</w:t>
      </w:r>
    </w:p>
    <w:p w14:paraId="61460E02" w14:textId="77777777" w:rsidR="00C1504E" w:rsidRPr="00346244" w:rsidRDefault="00C1504E" w:rsidP="00046514">
      <w:pPr>
        <w:rPr>
          <w:rFonts w:ascii="Times New Roman" w:hAnsi="Times New Roman" w:cs="Times New Roman"/>
        </w:rPr>
      </w:pPr>
    </w:p>
    <w:p w14:paraId="2D1A439F" w14:textId="77777777" w:rsidR="00AD23C2" w:rsidRPr="00346244" w:rsidRDefault="00AD23C2" w:rsidP="00046514">
      <w:pPr>
        <w:rPr>
          <w:rFonts w:ascii="Times New Roman" w:hAnsi="Times New Roman" w:cs="Times New Roman"/>
        </w:rPr>
      </w:pPr>
    </w:p>
    <w:p w14:paraId="23BDDC7D" w14:textId="52DE0F82" w:rsidR="005C36B7" w:rsidRPr="00346244" w:rsidRDefault="005C36B7" w:rsidP="00046514">
      <w:pPr>
        <w:rPr>
          <w:rFonts w:ascii="Times New Roman" w:hAnsi="Times New Roman" w:cs="Times New Roman"/>
          <w:b/>
          <w:u w:val="single"/>
        </w:rPr>
      </w:pPr>
      <w:r w:rsidRPr="00346244">
        <w:rPr>
          <w:rFonts w:ascii="Times New Roman" w:hAnsi="Times New Roman" w:cs="Times New Roman"/>
          <w:b/>
          <w:u w:val="single"/>
        </w:rPr>
        <w:lastRenderedPageBreak/>
        <w:t xml:space="preserve">C. </w:t>
      </w:r>
      <w:r w:rsidR="008543D6">
        <w:rPr>
          <w:rFonts w:ascii="Times New Roman" w:hAnsi="Times New Roman" w:cs="Times New Roman"/>
          <w:b/>
          <w:u w:val="single"/>
        </w:rPr>
        <w:t>Create</w:t>
      </w:r>
      <w:r w:rsidR="00D12549" w:rsidRPr="00346244">
        <w:rPr>
          <w:rFonts w:ascii="Times New Roman" w:hAnsi="Times New Roman" w:cs="Times New Roman"/>
          <w:b/>
          <w:u w:val="single"/>
        </w:rPr>
        <w:t xml:space="preserve"> n</w:t>
      </w:r>
      <w:r w:rsidRPr="00346244">
        <w:rPr>
          <w:rFonts w:ascii="Times New Roman" w:hAnsi="Times New Roman" w:cs="Times New Roman"/>
          <w:b/>
          <w:u w:val="single"/>
        </w:rPr>
        <w:t xml:space="preserve">ew and innovative paths for CEL at TCNJ </w:t>
      </w:r>
    </w:p>
    <w:p w14:paraId="50E61B95" w14:textId="77777777" w:rsidR="00573A78" w:rsidRPr="00346244" w:rsidRDefault="00573A78" w:rsidP="005C36B7">
      <w:pPr>
        <w:rPr>
          <w:rFonts w:ascii="Times New Roman" w:hAnsi="Times New Roman" w:cs="Times New Roman"/>
        </w:rPr>
      </w:pPr>
    </w:p>
    <w:p w14:paraId="45C05CE9" w14:textId="6FADDA79" w:rsidR="005C36B7" w:rsidRPr="00346244" w:rsidRDefault="00F66862" w:rsidP="005C36B7">
      <w:pPr>
        <w:rPr>
          <w:rFonts w:ascii="Times New Roman" w:hAnsi="Times New Roman" w:cs="Times New Roman"/>
        </w:rPr>
      </w:pPr>
      <w:r w:rsidRPr="00346244">
        <w:rPr>
          <w:rFonts w:ascii="Times New Roman" w:hAnsi="Times New Roman" w:cs="Times New Roman"/>
        </w:rPr>
        <w:t xml:space="preserve">While </w:t>
      </w:r>
      <w:r w:rsidR="00573A78" w:rsidRPr="00346244">
        <w:rPr>
          <w:rFonts w:ascii="Times New Roman" w:hAnsi="Times New Roman" w:cs="Times New Roman"/>
        </w:rPr>
        <w:t>the College</w:t>
      </w:r>
      <w:r w:rsidRPr="00346244">
        <w:rPr>
          <w:rFonts w:ascii="Times New Roman" w:hAnsi="Times New Roman" w:cs="Times New Roman"/>
        </w:rPr>
        <w:t xml:space="preserve"> is a leader in the field</w:t>
      </w:r>
      <w:r w:rsidR="00D35555" w:rsidRPr="00346244">
        <w:rPr>
          <w:rFonts w:ascii="Times New Roman" w:hAnsi="Times New Roman" w:cs="Times New Roman"/>
        </w:rPr>
        <w:t xml:space="preserve"> due to</w:t>
      </w:r>
      <w:r w:rsidR="00573A78" w:rsidRPr="00346244">
        <w:rPr>
          <w:rFonts w:ascii="Times New Roman" w:hAnsi="Times New Roman" w:cs="Times New Roman"/>
        </w:rPr>
        <w:t xml:space="preserve"> our</w:t>
      </w:r>
      <w:r w:rsidR="00D35555" w:rsidRPr="00346244">
        <w:rPr>
          <w:rFonts w:ascii="Times New Roman" w:hAnsi="Times New Roman" w:cs="Times New Roman"/>
        </w:rPr>
        <w:t xml:space="preserve"> past efforts and current programs</w:t>
      </w:r>
      <w:r w:rsidRPr="00346244">
        <w:rPr>
          <w:rFonts w:ascii="Times New Roman" w:hAnsi="Times New Roman" w:cs="Times New Roman"/>
        </w:rPr>
        <w:t xml:space="preserve">, as described above, </w:t>
      </w:r>
      <w:r w:rsidR="00573A78" w:rsidRPr="00346244">
        <w:rPr>
          <w:rFonts w:ascii="Times New Roman" w:hAnsi="Times New Roman" w:cs="Times New Roman"/>
        </w:rPr>
        <w:t>we</w:t>
      </w:r>
      <w:r w:rsidR="00D35555" w:rsidRPr="00346244">
        <w:rPr>
          <w:rFonts w:ascii="Times New Roman" w:hAnsi="Times New Roman" w:cs="Times New Roman"/>
        </w:rPr>
        <w:t xml:space="preserve"> must challenge </w:t>
      </w:r>
      <w:r w:rsidR="00573A78" w:rsidRPr="00346244">
        <w:rPr>
          <w:rFonts w:ascii="Times New Roman" w:hAnsi="Times New Roman" w:cs="Times New Roman"/>
        </w:rPr>
        <w:t>ourselves to allow TCNJ to</w:t>
      </w:r>
      <w:r w:rsidR="00D35555" w:rsidRPr="00346244">
        <w:rPr>
          <w:rFonts w:ascii="Times New Roman" w:hAnsi="Times New Roman" w:cs="Times New Roman"/>
        </w:rPr>
        <w:t xml:space="preserve"> remain a leader and national exemplar.  T</w:t>
      </w:r>
      <w:r w:rsidRPr="00346244">
        <w:rPr>
          <w:rFonts w:ascii="Times New Roman" w:hAnsi="Times New Roman" w:cs="Times New Roman"/>
        </w:rPr>
        <w:t xml:space="preserve">here are multiple potential paths for </w:t>
      </w:r>
      <w:r w:rsidR="00B0635E" w:rsidRPr="00346244">
        <w:rPr>
          <w:rFonts w:ascii="Times New Roman" w:hAnsi="Times New Roman" w:cs="Times New Roman"/>
        </w:rPr>
        <w:t xml:space="preserve">innovation and creating </w:t>
      </w:r>
      <w:r w:rsidR="00D35555" w:rsidRPr="00346244">
        <w:rPr>
          <w:rFonts w:ascii="Times New Roman" w:hAnsi="Times New Roman" w:cs="Times New Roman"/>
        </w:rPr>
        <w:t xml:space="preserve">a broader range </w:t>
      </w:r>
      <w:r w:rsidR="00B0635E" w:rsidRPr="00346244">
        <w:rPr>
          <w:rFonts w:ascii="Times New Roman" w:hAnsi="Times New Roman" w:cs="Times New Roman"/>
        </w:rPr>
        <w:t>of options for community engaged learning. These include, but are not limited to:</w:t>
      </w:r>
    </w:p>
    <w:p w14:paraId="3DE9A181" w14:textId="62590B97" w:rsidR="00D12549" w:rsidRPr="00346244" w:rsidRDefault="00D12549" w:rsidP="00046514">
      <w:pPr>
        <w:numPr>
          <w:ilvl w:val="0"/>
          <w:numId w:val="24"/>
        </w:numPr>
        <w:textAlignment w:val="baseline"/>
        <w:rPr>
          <w:rFonts w:ascii="Times New Roman" w:hAnsi="Times New Roman" w:cs="Times New Roman"/>
          <w:color w:val="000000"/>
        </w:rPr>
      </w:pPr>
      <w:r w:rsidRPr="00346244">
        <w:rPr>
          <w:rFonts w:ascii="Times New Roman" w:hAnsi="Times New Roman" w:cs="Times New Roman"/>
          <w:color w:val="000000"/>
        </w:rPr>
        <w:t>Create "centers of expertise"</w:t>
      </w:r>
      <w:r w:rsidR="003F6516" w:rsidRPr="00346244">
        <w:rPr>
          <w:rFonts w:ascii="Times New Roman" w:hAnsi="Times New Roman" w:cs="Times New Roman"/>
          <w:color w:val="000000"/>
        </w:rPr>
        <w:t xml:space="preserve"> with</w:t>
      </w:r>
      <w:r w:rsidR="00C90A1B" w:rsidRPr="00346244">
        <w:rPr>
          <w:rFonts w:ascii="Times New Roman" w:hAnsi="Times New Roman" w:cs="Times New Roman"/>
          <w:color w:val="000000"/>
        </w:rPr>
        <w:t xml:space="preserve"> </w:t>
      </w:r>
      <w:r w:rsidRPr="00346244">
        <w:rPr>
          <w:rFonts w:ascii="Times New Roman" w:hAnsi="Times New Roman" w:cs="Times New Roman"/>
          <w:color w:val="000000"/>
        </w:rPr>
        <w:t>our upper level CEL courses</w:t>
      </w:r>
      <w:r w:rsidR="003F6516" w:rsidRPr="00346244">
        <w:rPr>
          <w:rFonts w:ascii="Times New Roman" w:hAnsi="Times New Roman" w:cs="Times New Roman"/>
          <w:color w:val="000000"/>
        </w:rPr>
        <w:t xml:space="preserve"> at the core</w:t>
      </w:r>
      <w:r w:rsidRPr="00346244">
        <w:rPr>
          <w:rFonts w:ascii="Times New Roman" w:hAnsi="Times New Roman" w:cs="Times New Roman"/>
          <w:color w:val="000000"/>
        </w:rPr>
        <w:t xml:space="preserve">. This would be something akin to Law Clinics in </w:t>
      </w:r>
      <w:r w:rsidR="008D4DB6" w:rsidRPr="00346244">
        <w:rPr>
          <w:rFonts w:ascii="Times New Roman" w:hAnsi="Times New Roman" w:cs="Times New Roman"/>
          <w:color w:val="000000"/>
        </w:rPr>
        <w:t>law s</w:t>
      </w:r>
      <w:r w:rsidRPr="00346244">
        <w:rPr>
          <w:rFonts w:ascii="Times New Roman" w:hAnsi="Times New Roman" w:cs="Times New Roman"/>
          <w:color w:val="000000"/>
        </w:rPr>
        <w:t>chools where the our faculty would design certain project parameters for the type of help or expertise that they and their students could offer and then outside entities (NGOs, municipalities, etc.) would apply to get our "services."</w:t>
      </w:r>
    </w:p>
    <w:p w14:paraId="46E59CDE" w14:textId="787FBDCE" w:rsidR="00D12549" w:rsidRPr="00346244" w:rsidRDefault="00D12549" w:rsidP="00046514">
      <w:pPr>
        <w:numPr>
          <w:ilvl w:val="0"/>
          <w:numId w:val="24"/>
        </w:numPr>
        <w:textAlignment w:val="baseline"/>
        <w:rPr>
          <w:rFonts w:ascii="Times New Roman" w:hAnsi="Times New Roman" w:cs="Times New Roman"/>
          <w:color w:val="000000"/>
        </w:rPr>
      </w:pPr>
      <w:r w:rsidRPr="00346244">
        <w:rPr>
          <w:rFonts w:ascii="Times New Roman" w:hAnsi="Times New Roman" w:cs="Times New Roman"/>
          <w:color w:val="000000"/>
        </w:rPr>
        <w:t>Design at least one year-long CEL Path (e.g., Fall IMM Design Perspective students becoming Spring IMM Lab Interns</w:t>
      </w:r>
      <w:r w:rsidR="003F6516" w:rsidRPr="00346244">
        <w:rPr>
          <w:rFonts w:ascii="Times New Roman" w:hAnsi="Times New Roman" w:cs="Times New Roman"/>
          <w:color w:val="000000"/>
        </w:rPr>
        <w:t xml:space="preserve"> at TCNJ </w:t>
      </w:r>
      <w:proofErr w:type="spellStart"/>
      <w:r w:rsidR="003F6516" w:rsidRPr="00346244">
        <w:rPr>
          <w:rFonts w:ascii="Times New Roman" w:hAnsi="Times New Roman" w:cs="Times New Roman"/>
          <w:color w:val="000000"/>
        </w:rPr>
        <w:t>TrentonWorks</w:t>
      </w:r>
      <w:proofErr w:type="spellEnd"/>
      <w:r w:rsidRPr="00346244">
        <w:rPr>
          <w:rFonts w:ascii="Times New Roman" w:hAnsi="Times New Roman" w:cs="Times New Roman"/>
          <w:color w:val="000000"/>
        </w:rPr>
        <w:t xml:space="preserve">) in each School.                    </w:t>
      </w:r>
    </w:p>
    <w:p w14:paraId="71BFC3AB" w14:textId="2263B908" w:rsidR="00D12549" w:rsidRPr="00346244" w:rsidRDefault="00D12549" w:rsidP="00046514">
      <w:pPr>
        <w:numPr>
          <w:ilvl w:val="0"/>
          <w:numId w:val="24"/>
        </w:numPr>
        <w:textAlignment w:val="baseline"/>
        <w:rPr>
          <w:rFonts w:ascii="Times New Roman" w:hAnsi="Times New Roman" w:cs="Times New Roman"/>
          <w:color w:val="000000"/>
        </w:rPr>
      </w:pPr>
      <w:r w:rsidRPr="00346244">
        <w:rPr>
          <w:rFonts w:ascii="Times New Roman" w:hAnsi="Times New Roman" w:cs="Times New Roman"/>
          <w:color w:val="000000"/>
        </w:rPr>
        <w:t xml:space="preserve">Create interdisciplinary CEL projects for students and professors (e.g., </w:t>
      </w:r>
      <w:r w:rsidR="003F6516" w:rsidRPr="00346244">
        <w:rPr>
          <w:rFonts w:ascii="Times New Roman" w:hAnsi="Times New Roman" w:cs="Times New Roman"/>
          <w:color w:val="000000"/>
        </w:rPr>
        <w:t xml:space="preserve">organizing education, psychology and criminology classes or interns to help the </w:t>
      </w:r>
      <w:r w:rsidRPr="00346244">
        <w:rPr>
          <w:rFonts w:ascii="Times New Roman" w:hAnsi="Times New Roman" w:cs="Times New Roman"/>
          <w:color w:val="000000"/>
        </w:rPr>
        <w:t>Trenton Prevention Policy Board</w:t>
      </w:r>
      <w:r w:rsidR="003F6516" w:rsidRPr="00346244">
        <w:rPr>
          <w:rFonts w:ascii="Times New Roman" w:hAnsi="Times New Roman" w:cs="Times New Roman"/>
          <w:color w:val="000000"/>
        </w:rPr>
        <w:t xml:space="preserve"> develop evidence-based approaches to promote positive youth development/reduce delinquency; </w:t>
      </w:r>
      <w:r w:rsidR="008D4DB6" w:rsidRPr="00346244">
        <w:rPr>
          <w:rFonts w:ascii="Times New Roman" w:hAnsi="Times New Roman" w:cs="Times New Roman"/>
          <w:color w:val="000000"/>
        </w:rPr>
        <w:t>organizing</w:t>
      </w:r>
      <w:r w:rsidR="003F6516" w:rsidRPr="00346244">
        <w:rPr>
          <w:rFonts w:ascii="Times New Roman" w:hAnsi="Times New Roman" w:cs="Times New Roman"/>
          <w:color w:val="000000"/>
        </w:rPr>
        <w:t xml:space="preserve"> </w:t>
      </w:r>
      <w:r w:rsidR="008D4DB6" w:rsidRPr="00346244">
        <w:rPr>
          <w:rFonts w:ascii="Times New Roman" w:hAnsi="Times New Roman" w:cs="Times New Roman"/>
          <w:color w:val="000000"/>
        </w:rPr>
        <w:t>History and IMM students to collaborate</w:t>
      </w:r>
      <w:r w:rsidRPr="00346244">
        <w:rPr>
          <w:rFonts w:ascii="Times New Roman" w:hAnsi="Times New Roman" w:cs="Times New Roman"/>
          <w:color w:val="000000"/>
        </w:rPr>
        <w:t xml:space="preserve"> on Trenton </w:t>
      </w:r>
      <w:r w:rsidR="003F6516" w:rsidRPr="00346244">
        <w:rPr>
          <w:rFonts w:ascii="Times New Roman" w:hAnsi="Times New Roman" w:cs="Times New Roman"/>
          <w:color w:val="000000"/>
        </w:rPr>
        <w:t xml:space="preserve">History </w:t>
      </w:r>
      <w:r w:rsidRPr="00346244">
        <w:rPr>
          <w:rFonts w:ascii="Times New Roman" w:hAnsi="Times New Roman" w:cs="Times New Roman"/>
          <w:color w:val="000000"/>
        </w:rPr>
        <w:t>Tour apps</w:t>
      </w:r>
      <w:r w:rsidR="008047CF" w:rsidRPr="00346244">
        <w:rPr>
          <w:rFonts w:ascii="Times New Roman" w:hAnsi="Times New Roman" w:cs="Times New Roman"/>
          <w:color w:val="000000"/>
        </w:rPr>
        <w:t>)</w:t>
      </w:r>
      <w:r w:rsidRPr="00346244">
        <w:rPr>
          <w:rFonts w:ascii="Times New Roman" w:hAnsi="Times New Roman" w:cs="Times New Roman"/>
          <w:color w:val="000000"/>
        </w:rPr>
        <w:t xml:space="preserve">.    </w:t>
      </w:r>
    </w:p>
    <w:p w14:paraId="64C25AD9" w14:textId="6DE9AEA9" w:rsidR="00D12549" w:rsidRPr="00346244" w:rsidRDefault="00D12549" w:rsidP="00046514">
      <w:pPr>
        <w:numPr>
          <w:ilvl w:val="0"/>
          <w:numId w:val="24"/>
        </w:numPr>
        <w:textAlignment w:val="baseline"/>
        <w:rPr>
          <w:rFonts w:ascii="Times New Roman" w:hAnsi="Times New Roman" w:cs="Times New Roman"/>
          <w:color w:val="000000"/>
        </w:rPr>
      </w:pPr>
      <w:r w:rsidRPr="00346244">
        <w:rPr>
          <w:rFonts w:ascii="Times New Roman" w:hAnsi="Times New Roman" w:cs="Times New Roman"/>
          <w:color w:val="000000"/>
        </w:rPr>
        <w:t xml:space="preserve">Expand the types of community partners from the service providing non-profits that make up the majority of current partners (e.g., possibly, to unions, government agencies, political parties, private sector organizations trying to create more jobs, </w:t>
      </w:r>
      <w:r w:rsidR="00F0647B" w:rsidRPr="00346244">
        <w:rPr>
          <w:rFonts w:ascii="Times New Roman" w:hAnsi="Times New Roman" w:cs="Times New Roman"/>
          <w:color w:val="000000"/>
        </w:rPr>
        <w:t xml:space="preserve">and </w:t>
      </w:r>
      <w:r w:rsidRPr="00346244">
        <w:rPr>
          <w:rFonts w:ascii="Times New Roman" w:hAnsi="Times New Roman" w:cs="Times New Roman"/>
          <w:color w:val="000000"/>
        </w:rPr>
        <w:t>grassroots member-driven organizations).</w:t>
      </w:r>
    </w:p>
    <w:p w14:paraId="0F242E0C" w14:textId="28444EA2" w:rsidR="00D12549" w:rsidRPr="00346244" w:rsidRDefault="00D12549" w:rsidP="00046514">
      <w:pPr>
        <w:numPr>
          <w:ilvl w:val="0"/>
          <w:numId w:val="24"/>
        </w:numPr>
        <w:textAlignment w:val="baseline"/>
        <w:rPr>
          <w:rFonts w:ascii="Times New Roman" w:hAnsi="Times New Roman" w:cs="Times New Roman"/>
          <w:color w:val="000000"/>
        </w:rPr>
      </w:pPr>
      <w:r w:rsidRPr="00346244">
        <w:rPr>
          <w:rFonts w:ascii="Times New Roman" w:hAnsi="Times New Roman" w:cs="Times New Roman"/>
          <w:color w:val="000000"/>
        </w:rPr>
        <w:t>Expand the types of projects and activities students carry out</w:t>
      </w:r>
      <w:r w:rsidR="005E08B5" w:rsidRPr="00346244">
        <w:rPr>
          <w:rFonts w:ascii="Times New Roman" w:hAnsi="Times New Roman" w:cs="Times New Roman"/>
          <w:color w:val="000000"/>
        </w:rPr>
        <w:t xml:space="preserve"> in ACEL and Social Innovation/Social Justice courses</w:t>
      </w:r>
      <w:r w:rsidRPr="00346244">
        <w:rPr>
          <w:rFonts w:ascii="Times New Roman" w:hAnsi="Times New Roman" w:cs="Times New Roman"/>
          <w:color w:val="000000"/>
        </w:rPr>
        <w:t xml:space="preserve"> (e.g., policy, activism, grassroots organizing to confront particular issues).    </w:t>
      </w:r>
    </w:p>
    <w:p w14:paraId="7A073575" w14:textId="2F90E2A8" w:rsidR="00D12549" w:rsidRPr="00346244" w:rsidRDefault="003F6516" w:rsidP="00046514">
      <w:pPr>
        <w:numPr>
          <w:ilvl w:val="0"/>
          <w:numId w:val="24"/>
        </w:numPr>
        <w:textAlignment w:val="baseline"/>
        <w:rPr>
          <w:rFonts w:ascii="Times New Roman" w:hAnsi="Times New Roman" w:cs="Times New Roman"/>
          <w:color w:val="000000"/>
        </w:rPr>
      </w:pPr>
      <w:r w:rsidRPr="00346244">
        <w:rPr>
          <w:rFonts w:ascii="Times New Roman" w:hAnsi="Times New Roman" w:cs="Times New Roman"/>
          <w:color w:val="000000"/>
        </w:rPr>
        <w:t xml:space="preserve">Create a unified plan that includes CEL&amp;R and Global Engagement and supports </w:t>
      </w:r>
      <w:r w:rsidR="00D12549" w:rsidRPr="00346244">
        <w:rPr>
          <w:rFonts w:ascii="Times New Roman" w:hAnsi="Times New Roman" w:cs="Times New Roman"/>
          <w:color w:val="000000"/>
        </w:rPr>
        <w:t>every study abroad student</w:t>
      </w:r>
      <w:r w:rsidRPr="00346244">
        <w:rPr>
          <w:rFonts w:ascii="Times New Roman" w:hAnsi="Times New Roman" w:cs="Times New Roman"/>
          <w:color w:val="000000"/>
        </w:rPr>
        <w:t xml:space="preserve"> who wishes</w:t>
      </w:r>
      <w:r w:rsidR="00D12549" w:rsidRPr="00346244">
        <w:rPr>
          <w:rFonts w:ascii="Times New Roman" w:hAnsi="Times New Roman" w:cs="Times New Roman"/>
          <w:color w:val="000000"/>
        </w:rPr>
        <w:t xml:space="preserve"> to participate </w:t>
      </w:r>
      <w:r w:rsidRPr="00346244">
        <w:rPr>
          <w:rFonts w:ascii="Times New Roman" w:hAnsi="Times New Roman" w:cs="Times New Roman"/>
          <w:color w:val="000000"/>
        </w:rPr>
        <w:t>in CEL</w:t>
      </w:r>
      <w:r w:rsidR="00D12549" w:rsidRPr="00346244">
        <w:rPr>
          <w:rFonts w:ascii="Times New Roman" w:hAnsi="Times New Roman" w:cs="Times New Roman"/>
          <w:color w:val="000000"/>
        </w:rPr>
        <w:t xml:space="preserve">. </w:t>
      </w:r>
    </w:p>
    <w:p w14:paraId="019AC511" w14:textId="67A083D3" w:rsidR="00D12549" w:rsidRPr="00346244" w:rsidRDefault="00D12549" w:rsidP="00046514">
      <w:pPr>
        <w:numPr>
          <w:ilvl w:val="0"/>
          <w:numId w:val="24"/>
        </w:numPr>
        <w:textAlignment w:val="baseline"/>
        <w:rPr>
          <w:rFonts w:ascii="Times New Roman" w:hAnsi="Times New Roman" w:cs="Times New Roman"/>
          <w:color w:val="000000"/>
        </w:rPr>
      </w:pPr>
      <w:r w:rsidRPr="00346244">
        <w:rPr>
          <w:rFonts w:ascii="Times New Roman" w:hAnsi="Times New Roman" w:cs="Times New Roman"/>
          <w:color w:val="000000"/>
        </w:rPr>
        <w:t>Create a CEL-MUSE Track during the summer session</w:t>
      </w:r>
      <w:r w:rsidR="003F6516" w:rsidRPr="00346244">
        <w:rPr>
          <w:rFonts w:ascii="Times New Roman" w:hAnsi="Times New Roman" w:cs="Times New Roman"/>
          <w:color w:val="000000"/>
        </w:rPr>
        <w:t xml:space="preserve"> that becomes a model for linking undergraduate research in new or more areas to the stated needs or interests of public groups and communities.</w:t>
      </w:r>
    </w:p>
    <w:p w14:paraId="1F3DC274" w14:textId="38432A14" w:rsidR="00E3631F" w:rsidRPr="00346244" w:rsidRDefault="000F7051" w:rsidP="00046514">
      <w:pPr>
        <w:numPr>
          <w:ilvl w:val="0"/>
          <w:numId w:val="24"/>
        </w:numPr>
        <w:textAlignment w:val="baseline"/>
        <w:rPr>
          <w:rFonts w:ascii="Times New Roman" w:hAnsi="Times New Roman" w:cs="Times New Roman"/>
          <w:bCs/>
          <w:color w:val="000000"/>
        </w:rPr>
      </w:pPr>
      <w:r w:rsidRPr="00346244">
        <w:rPr>
          <w:rFonts w:ascii="Times New Roman" w:hAnsi="Times New Roman" w:cs="Times New Roman"/>
          <w:bCs/>
          <w:color w:val="000000"/>
        </w:rPr>
        <w:t>Develop a range of options</w:t>
      </w:r>
      <w:r w:rsidR="00A635C3" w:rsidRPr="00346244">
        <w:rPr>
          <w:rFonts w:ascii="Times New Roman" w:hAnsi="Times New Roman" w:cs="Times New Roman"/>
          <w:bCs/>
          <w:color w:val="000000"/>
        </w:rPr>
        <w:t>, and dedicate resources,</w:t>
      </w:r>
      <w:r w:rsidRPr="00346244">
        <w:rPr>
          <w:rFonts w:ascii="Times New Roman" w:hAnsi="Times New Roman" w:cs="Times New Roman"/>
          <w:bCs/>
          <w:color w:val="000000"/>
        </w:rPr>
        <w:t xml:space="preserve"> for </w:t>
      </w:r>
      <w:r w:rsidR="00E3631F" w:rsidRPr="00346244">
        <w:rPr>
          <w:rFonts w:ascii="Times New Roman" w:hAnsi="Times New Roman" w:cs="Times New Roman"/>
          <w:bCs/>
          <w:color w:val="000000"/>
        </w:rPr>
        <w:t xml:space="preserve">community partners </w:t>
      </w:r>
      <w:r w:rsidRPr="00346244">
        <w:rPr>
          <w:rFonts w:ascii="Times New Roman" w:hAnsi="Times New Roman" w:cs="Times New Roman"/>
          <w:bCs/>
          <w:color w:val="000000"/>
        </w:rPr>
        <w:t xml:space="preserve">to be </w:t>
      </w:r>
      <w:r w:rsidR="00E3631F" w:rsidRPr="00346244">
        <w:rPr>
          <w:rFonts w:ascii="Times New Roman" w:hAnsi="Times New Roman" w:cs="Times New Roman"/>
          <w:bCs/>
          <w:color w:val="000000"/>
        </w:rPr>
        <w:t>co-educa</w:t>
      </w:r>
      <w:r w:rsidRPr="00346244">
        <w:rPr>
          <w:rFonts w:ascii="Times New Roman" w:hAnsi="Times New Roman" w:cs="Times New Roman"/>
          <w:bCs/>
          <w:color w:val="000000"/>
        </w:rPr>
        <w:t>tors and have a voice (perhaps on the Program Council) in program development and assessment.</w:t>
      </w:r>
      <w:r w:rsidR="00E3631F" w:rsidRPr="00346244">
        <w:rPr>
          <w:rFonts w:ascii="Times New Roman" w:hAnsi="Times New Roman" w:cs="Times New Roman"/>
          <w:bCs/>
          <w:color w:val="000000"/>
        </w:rPr>
        <w:t xml:space="preserve"> </w:t>
      </w:r>
    </w:p>
    <w:p w14:paraId="6CDD9307" w14:textId="1A7850AB" w:rsidR="005C36B7" w:rsidRPr="00346244" w:rsidRDefault="00E3631F" w:rsidP="00046514">
      <w:pPr>
        <w:numPr>
          <w:ilvl w:val="0"/>
          <w:numId w:val="24"/>
        </w:numPr>
        <w:spacing w:before="100" w:beforeAutospacing="1" w:after="100" w:afterAutospacing="1"/>
        <w:textAlignment w:val="baseline"/>
        <w:rPr>
          <w:rFonts w:ascii="Times New Roman" w:eastAsia="Times New Roman" w:hAnsi="Times New Roman" w:cs="Times New Roman"/>
          <w:color w:val="000000"/>
        </w:rPr>
      </w:pPr>
      <w:r w:rsidRPr="00346244">
        <w:rPr>
          <w:rFonts w:ascii="Times New Roman" w:eastAsia="Times New Roman" w:hAnsi="Times New Roman" w:cs="Times New Roman"/>
          <w:color w:val="000000"/>
        </w:rPr>
        <w:t xml:space="preserve">Create a Board of Trustees </w:t>
      </w:r>
      <w:r w:rsidR="000F7051" w:rsidRPr="00346244">
        <w:rPr>
          <w:rFonts w:ascii="Times New Roman" w:eastAsia="Times New Roman" w:hAnsi="Times New Roman" w:cs="Times New Roman"/>
          <w:color w:val="000000"/>
        </w:rPr>
        <w:t xml:space="preserve">or </w:t>
      </w:r>
      <w:r w:rsidRPr="00346244">
        <w:rPr>
          <w:rFonts w:ascii="Times New Roman" w:eastAsia="Times New Roman" w:hAnsi="Times New Roman" w:cs="Times New Roman"/>
          <w:color w:val="000000"/>
        </w:rPr>
        <w:t xml:space="preserve">other institutional position for </w:t>
      </w:r>
      <w:r w:rsidR="000F7051" w:rsidRPr="00346244">
        <w:rPr>
          <w:rFonts w:ascii="Times New Roman" w:eastAsia="Times New Roman" w:hAnsi="Times New Roman" w:cs="Times New Roman"/>
          <w:color w:val="000000"/>
        </w:rPr>
        <w:t xml:space="preserve">one or more </w:t>
      </w:r>
      <w:r w:rsidRPr="00346244">
        <w:rPr>
          <w:rFonts w:ascii="Times New Roman" w:eastAsia="Times New Roman" w:hAnsi="Times New Roman" w:cs="Times New Roman"/>
          <w:color w:val="000000"/>
        </w:rPr>
        <w:t xml:space="preserve">community partner members who are invested in TCNJ’s </w:t>
      </w:r>
      <w:proofErr w:type="spellStart"/>
      <w:r w:rsidRPr="00346244">
        <w:rPr>
          <w:rFonts w:ascii="Times New Roman" w:eastAsia="Times New Roman" w:hAnsi="Times New Roman" w:cs="Times New Roman"/>
          <w:color w:val="000000"/>
        </w:rPr>
        <w:t>CEl</w:t>
      </w:r>
      <w:proofErr w:type="spellEnd"/>
      <w:r w:rsidRPr="00346244">
        <w:rPr>
          <w:rFonts w:ascii="Times New Roman" w:eastAsia="Times New Roman" w:hAnsi="Times New Roman" w:cs="Times New Roman"/>
          <w:color w:val="000000"/>
        </w:rPr>
        <w:t xml:space="preserve"> program and mission</w:t>
      </w:r>
      <w:r w:rsidR="000F7051" w:rsidRPr="00346244">
        <w:rPr>
          <w:rFonts w:ascii="Times New Roman" w:eastAsia="Times New Roman" w:hAnsi="Times New Roman" w:cs="Times New Roman"/>
          <w:color w:val="000000"/>
        </w:rPr>
        <w:t>.</w:t>
      </w:r>
    </w:p>
    <w:p w14:paraId="579446C1" w14:textId="77777777" w:rsidR="00C1504E" w:rsidRPr="00346244" w:rsidRDefault="00C1504E" w:rsidP="00046514">
      <w:pPr>
        <w:rPr>
          <w:rFonts w:ascii="Times New Roman" w:hAnsi="Times New Roman" w:cs="Times New Roman"/>
          <w:b/>
          <w:u w:val="single"/>
        </w:rPr>
      </w:pPr>
    </w:p>
    <w:p w14:paraId="29FDCF97" w14:textId="5BE7DCCD" w:rsidR="005C5224" w:rsidRPr="00346244" w:rsidRDefault="00D370FC" w:rsidP="00046514">
      <w:pPr>
        <w:rPr>
          <w:rFonts w:ascii="Times New Roman" w:hAnsi="Times New Roman" w:cs="Times New Roman"/>
          <w:b/>
          <w:u w:val="single"/>
        </w:rPr>
      </w:pPr>
      <w:r w:rsidRPr="00346244">
        <w:rPr>
          <w:rFonts w:ascii="Times New Roman" w:hAnsi="Times New Roman" w:cs="Times New Roman"/>
          <w:b/>
          <w:u w:val="single"/>
        </w:rPr>
        <w:t xml:space="preserve">D. </w:t>
      </w:r>
      <w:r w:rsidR="00D12549" w:rsidRPr="00346244">
        <w:rPr>
          <w:rFonts w:ascii="Times New Roman" w:hAnsi="Times New Roman" w:cs="Times New Roman"/>
          <w:b/>
          <w:u w:val="single"/>
        </w:rPr>
        <w:t>Establish a Standard</w:t>
      </w:r>
      <w:r w:rsidRPr="00346244">
        <w:rPr>
          <w:rFonts w:ascii="Times New Roman" w:hAnsi="Times New Roman" w:cs="Times New Roman"/>
          <w:b/>
          <w:u w:val="single"/>
        </w:rPr>
        <w:t xml:space="preserve"> Minimum Dataset to track our practice and progress</w:t>
      </w:r>
    </w:p>
    <w:p w14:paraId="5C0032FC" w14:textId="77777777" w:rsidR="008047CF" w:rsidRPr="00346244" w:rsidRDefault="008047CF" w:rsidP="00046514">
      <w:pPr>
        <w:pStyle w:val="NormalWeb"/>
        <w:spacing w:before="0" w:beforeAutospacing="0" w:after="0" w:afterAutospacing="0"/>
        <w:textAlignment w:val="baseline"/>
        <w:rPr>
          <w:rFonts w:ascii="Times New Roman" w:hAnsi="Times New Roman"/>
          <w:sz w:val="24"/>
          <w:szCs w:val="24"/>
        </w:rPr>
      </w:pPr>
    </w:p>
    <w:p w14:paraId="002C3D1A" w14:textId="442DDAC5" w:rsidR="00163912" w:rsidRPr="00346244" w:rsidRDefault="00E3631F" w:rsidP="00046514">
      <w:pPr>
        <w:pStyle w:val="NormalWeb"/>
        <w:spacing w:before="0" w:beforeAutospacing="0" w:after="0" w:afterAutospacing="0"/>
        <w:textAlignment w:val="baseline"/>
        <w:rPr>
          <w:rFonts w:ascii="Times New Roman" w:hAnsi="Times New Roman"/>
          <w:sz w:val="24"/>
          <w:szCs w:val="24"/>
        </w:rPr>
      </w:pPr>
      <w:r w:rsidRPr="00346244">
        <w:rPr>
          <w:rFonts w:ascii="Times New Roman" w:hAnsi="Times New Roman"/>
          <w:sz w:val="24"/>
          <w:szCs w:val="24"/>
        </w:rPr>
        <w:t>At present, the Center</w:t>
      </w:r>
      <w:r w:rsidR="002D0CA9" w:rsidRPr="00346244">
        <w:rPr>
          <w:rFonts w:ascii="Times New Roman" w:hAnsi="Times New Roman"/>
          <w:sz w:val="24"/>
          <w:szCs w:val="24"/>
        </w:rPr>
        <w:t xml:space="preserve"> </w:t>
      </w:r>
      <w:r w:rsidRPr="00346244">
        <w:rPr>
          <w:rFonts w:ascii="Times New Roman" w:hAnsi="Times New Roman"/>
          <w:sz w:val="24"/>
          <w:szCs w:val="24"/>
        </w:rPr>
        <w:t>for CEL&amp;R</w:t>
      </w:r>
      <w:r w:rsidR="008733FA" w:rsidRPr="00346244">
        <w:rPr>
          <w:rFonts w:ascii="Times New Roman" w:hAnsi="Times New Roman"/>
          <w:sz w:val="24"/>
          <w:szCs w:val="24"/>
        </w:rPr>
        <w:t xml:space="preserve"> surveys students who complete the Freshman Year Experience</w:t>
      </w:r>
      <w:r w:rsidR="005E08B5" w:rsidRPr="00346244">
        <w:rPr>
          <w:rFonts w:ascii="Times New Roman" w:hAnsi="Times New Roman"/>
          <w:sz w:val="24"/>
          <w:szCs w:val="24"/>
        </w:rPr>
        <w:t>, focusing on their self-reported feelings and perceptions.</w:t>
      </w:r>
      <w:r w:rsidR="00F76F23" w:rsidRPr="00346244">
        <w:rPr>
          <w:rFonts w:ascii="Times New Roman" w:hAnsi="Times New Roman"/>
          <w:sz w:val="24"/>
          <w:szCs w:val="24"/>
        </w:rPr>
        <w:t xml:space="preserve"> </w:t>
      </w:r>
      <w:r w:rsidR="002C3394" w:rsidRPr="00346244">
        <w:rPr>
          <w:rFonts w:ascii="Times New Roman" w:hAnsi="Times New Roman"/>
          <w:sz w:val="24"/>
          <w:szCs w:val="24"/>
        </w:rPr>
        <w:t xml:space="preserve">All are asked </w:t>
      </w:r>
      <w:r w:rsidR="002C3394" w:rsidRPr="00346244">
        <w:rPr>
          <w:rFonts w:ascii="Times New Roman" w:hAnsi="Times New Roman"/>
          <w:sz w:val="24"/>
          <w:szCs w:val="24"/>
        </w:rPr>
        <w:lastRenderedPageBreak/>
        <w:t>approximately 17 pre and post questions</w:t>
      </w:r>
      <w:r w:rsidR="002C3394" w:rsidRPr="00346244">
        <w:rPr>
          <w:rStyle w:val="FootnoteReference"/>
          <w:rFonts w:ascii="Times New Roman" w:hAnsi="Times New Roman"/>
          <w:sz w:val="24"/>
          <w:szCs w:val="24"/>
        </w:rPr>
        <w:footnoteReference w:id="13"/>
      </w:r>
      <w:r w:rsidR="008733FA" w:rsidRPr="00346244">
        <w:rPr>
          <w:rFonts w:ascii="Times New Roman" w:hAnsi="Times New Roman"/>
          <w:sz w:val="24"/>
          <w:szCs w:val="24"/>
        </w:rPr>
        <w:t xml:space="preserve"> </w:t>
      </w:r>
      <w:r w:rsidR="00163912" w:rsidRPr="00346244">
        <w:rPr>
          <w:rFonts w:ascii="Times New Roman" w:hAnsi="Times New Roman"/>
          <w:sz w:val="24"/>
          <w:szCs w:val="24"/>
        </w:rPr>
        <w:t xml:space="preserve">that fall into a range of general categories: including—but not limited to--civic efficacy (do you believe that individuals can make a difference? do you feel like you made a contribution), learning (did you learn something about the issue (i.e. hunger) that was at the center of your experience? can you share one fact about that issue?), citizenship (did you gain a deeper understanding of the role of citizens in a democracy? do you feel individuals have a responsibility to help others?), or </w:t>
      </w:r>
      <w:r w:rsidR="00CE7E7B" w:rsidRPr="00346244">
        <w:rPr>
          <w:rFonts w:ascii="Times New Roman" w:hAnsi="Times New Roman"/>
          <w:sz w:val="24"/>
          <w:szCs w:val="24"/>
        </w:rPr>
        <w:t xml:space="preserve">future </w:t>
      </w:r>
      <w:r w:rsidR="00163912" w:rsidRPr="00346244">
        <w:rPr>
          <w:rFonts w:ascii="Times New Roman" w:hAnsi="Times New Roman"/>
          <w:sz w:val="24"/>
          <w:szCs w:val="24"/>
        </w:rPr>
        <w:t>behavior (are you more inclined to volunteer again</w:t>
      </w:r>
      <w:r w:rsidR="00543F0E" w:rsidRPr="00346244">
        <w:rPr>
          <w:rFonts w:ascii="Times New Roman" w:hAnsi="Times New Roman"/>
          <w:sz w:val="24"/>
          <w:szCs w:val="24"/>
        </w:rPr>
        <w:t>?)</w:t>
      </w:r>
      <w:proofErr w:type="gramStart"/>
      <w:r w:rsidR="00163912" w:rsidRPr="00346244">
        <w:rPr>
          <w:rFonts w:ascii="Times New Roman" w:hAnsi="Times New Roman"/>
          <w:sz w:val="24"/>
          <w:szCs w:val="24"/>
        </w:rPr>
        <w:t>—among others.</w:t>
      </w:r>
      <w:proofErr w:type="gramEnd"/>
      <w:r w:rsidR="00E76ECC" w:rsidRPr="00346244">
        <w:rPr>
          <w:rFonts w:ascii="Times New Roman" w:hAnsi="Times New Roman"/>
          <w:sz w:val="24"/>
          <w:szCs w:val="24"/>
        </w:rPr>
        <w:t xml:space="preserve">  There are also some ‘customer service’ or real time measures; all students, for example, are asked to give a concrete grade (A-F) for their day or experience.</w:t>
      </w:r>
    </w:p>
    <w:p w14:paraId="37D6B207" w14:textId="77777777" w:rsidR="00163912" w:rsidRPr="00346244" w:rsidRDefault="00163912" w:rsidP="00046514">
      <w:pPr>
        <w:pStyle w:val="NormalWeb"/>
        <w:spacing w:before="0" w:beforeAutospacing="0" w:after="0" w:afterAutospacing="0"/>
        <w:textAlignment w:val="baseline"/>
        <w:rPr>
          <w:rFonts w:ascii="Times New Roman" w:hAnsi="Times New Roman"/>
          <w:sz w:val="24"/>
          <w:szCs w:val="24"/>
        </w:rPr>
      </w:pPr>
    </w:p>
    <w:p w14:paraId="044AB766" w14:textId="2E2E8977" w:rsidR="00E76ECC" w:rsidRPr="00346244" w:rsidRDefault="00CE7E7B" w:rsidP="00046514">
      <w:pPr>
        <w:pStyle w:val="NormalWeb"/>
        <w:spacing w:before="0" w:beforeAutospacing="0" w:after="0" w:afterAutospacing="0"/>
        <w:textAlignment w:val="baseline"/>
        <w:rPr>
          <w:rFonts w:ascii="Times New Roman" w:hAnsi="Times New Roman"/>
          <w:sz w:val="24"/>
          <w:szCs w:val="24"/>
        </w:rPr>
      </w:pPr>
      <w:r w:rsidRPr="00346244">
        <w:rPr>
          <w:rFonts w:ascii="Times New Roman" w:hAnsi="Times New Roman"/>
          <w:sz w:val="24"/>
          <w:szCs w:val="24"/>
        </w:rPr>
        <w:t xml:space="preserve">Since the FY </w:t>
      </w:r>
      <w:r w:rsidR="00163912" w:rsidRPr="00346244">
        <w:rPr>
          <w:rFonts w:ascii="Times New Roman" w:hAnsi="Times New Roman"/>
          <w:sz w:val="24"/>
          <w:szCs w:val="24"/>
        </w:rPr>
        <w:t>surveys are administered to students in the co-curricular and curricular tracks</w:t>
      </w:r>
      <w:r w:rsidR="00543F0E" w:rsidRPr="00346244">
        <w:rPr>
          <w:rFonts w:ascii="Times New Roman" w:hAnsi="Times New Roman"/>
          <w:sz w:val="24"/>
          <w:szCs w:val="24"/>
        </w:rPr>
        <w:t xml:space="preserve"> of this program</w:t>
      </w:r>
      <w:r w:rsidR="00163912" w:rsidRPr="00346244">
        <w:rPr>
          <w:rFonts w:ascii="Times New Roman" w:hAnsi="Times New Roman"/>
          <w:sz w:val="24"/>
          <w:szCs w:val="24"/>
        </w:rPr>
        <w:t xml:space="preserve">, there are </w:t>
      </w:r>
      <w:r w:rsidRPr="00346244">
        <w:rPr>
          <w:rFonts w:ascii="Times New Roman" w:hAnsi="Times New Roman"/>
          <w:sz w:val="24"/>
          <w:szCs w:val="24"/>
        </w:rPr>
        <w:t>approximately nine additional questions that are answered by students in FSP CEL courses.  These are obviously looking to clarify if the project has advanced the teaching and learning process (i.e. was CEL a source of motivation for you? did it help you better understand a learning objective, class concept or lecture?).   In addition, there is now a tool for Advanced Community Engaged Learning classes, which is designed to drill down more specifically; it refe</w:t>
      </w:r>
      <w:r w:rsidR="00E76ECC" w:rsidRPr="00346244">
        <w:rPr>
          <w:rFonts w:ascii="Times New Roman" w:hAnsi="Times New Roman"/>
          <w:sz w:val="24"/>
          <w:szCs w:val="24"/>
        </w:rPr>
        <w:t>rs to the</w:t>
      </w:r>
      <w:r w:rsidRPr="00346244">
        <w:rPr>
          <w:rFonts w:ascii="Times New Roman" w:hAnsi="Times New Roman"/>
          <w:sz w:val="24"/>
          <w:szCs w:val="24"/>
        </w:rPr>
        <w:t xml:space="preserve"> specific</w:t>
      </w:r>
      <w:r w:rsidR="00E76ECC" w:rsidRPr="00346244">
        <w:rPr>
          <w:rFonts w:ascii="Times New Roman" w:hAnsi="Times New Roman"/>
          <w:sz w:val="24"/>
          <w:szCs w:val="24"/>
        </w:rPr>
        <w:t xml:space="preserve"> discipline-based learning objective or </w:t>
      </w:r>
      <w:r w:rsidRPr="00346244">
        <w:rPr>
          <w:rFonts w:ascii="Times New Roman" w:hAnsi="Times New Roman"/>
          <w:sz w:val="24"/>
          <w:szCs w:val="24"/>
        </w:rPr>
        <w:t>concept (i.e. juvenile delinquency)</w:t>
      </w:r>
      <w:r w:rsidR="00E76ECC" w:rsidRPr="00346244">
        <w:rPr>
          <w:rFonts w:ascii="Times New Roman" w:hAnsi="Times New Roman"/>
          <w:sz w:val="24"/>
          <w:szCs w:val="24"/>
        </w:rPr>
        <w:t xml:space="preserve"> that</w:t>
      </w:r>
      <w:r w:rsidRPr="00346244">
        <w:rPr>
          <w:rFonts w:ascii="Times New Roman" w:hAnsi="Times New Roman"/>
          <w:sz w:val="24"/>
          <w:szCs w:val="24"/>
        </w:rPr>
        <w:t xml:space="preserve"> </w:t>
      </w:r>
      <w:r w:rsidR="00E76ECC" w:rsidRPr="00346244">
        <w:rPr>
          <w:rFonts w:ascii="Times New Roman" w:hAnsi="Times New Roman"/>
          <w:sz w:val="24"/>
          <w:szCs w:val="24"/>
        </w:rPr>
        <w:t>is linked to the service-learning experience.  There are also some questions that ask students to report on their potential future behavior or interests (i.e. would you like to volunteer again?).</w:t>
      </w:r>
    </w:p>
    <w:p w14:paraId="15535F96" w14:textId="77777777" w:rsidR="00653050" w:rsidRPr="00346244" w:rsidRDefault="00653050" w:rsidP="00046514">
      <w:pPr>
        <w:pStyle w:val="NormalWeb"/>
        <w:spacing w:before="0" w:beforeAutospacing="0" w:after="0" w:afterAutospacing="0"/>
        <w:textAlignment w:val="baseline"/>
        <w:rPr>
          <w:rFonts w:ascii="Times New Roman" w:hAnsi="Times New Roman"/>
          <w:sz w:val="24"/>
          <w:szCs w:val="24"/>
        </w:rPr>
      </w:pPr>
    </w:p>
    <w:p w14:paraId="2EA3A44E" w14:textId="6BC87E8C" w:rsidR="00E76ECC" w:rsidRPr="00346244" w:rsidRDefault="00E76ECC" w:rsidP="00046514">
      <w:pPr>
        <w:pStyle w:val="NormalWeb"/>
        <w:spacing w:before="0" w:beforeAutospacing="0" w:after="0" w:afterAutospacing="0"/>
        <w:textAlignment w:val="baseline"/>
        <w:rPr>
          <w:rFonts w:ascii="Times New Roman" w:hAnsi="Times New Roman"/>
          <w:sz w:val="24"/>
          <w:szCs w:val="24"/>
        </w:rPr>
      </w:pPr>
      <w:r w:rsidRPr="00346244">
        <w:rPr>
          <w:rFonts w:ascii="Times New Roman" w:hAnsi="Times New Roman"/>
          <w:sz w:val="24"/>
          <w:szCs w:val="24"/>
        </w:rPr>
        <w:t xml:space="preserve">While </w:t>
      </w:r>
      <w:r w:rsidR="00653050" w:rsidRPr="00346244">
        <w:rPr>
          <w:rFonts w:ascii="Times New Roman" w:hAnsi="Times New Roman"/>
          <w:sz w:val="24"/>
          <w:szCs w:val="24"/>
        </w:rPr>
        <w:t xml:space="preserve">these measures above are </w:t>
      </w:r>
      <w:r w:rsidRPr="00346244">
        <w:rPr>
          <w:rFonts w:ascii="Times New Roman" w:hAnsi="Times New Roman"/>
          <w:sz w:val="24"/>
          <w:szCs w:val="24"/>
        </w:rPr>
        <w:t>useful, the Task Force recommends</w:t>
      </w:r>
      <w:r w:rsidR="003A740B" w:rsidRPr="00346244">
        <w:rPr>
          <w:rFonts w:ascii="Times New Roman" w:hAnsi="Times New Roman"/>
          <w:sz w:val="24"/>
          <w:szCs w:val="24"/>
        </w:rPr>
        <w:t xml:space="preserve"> expanding this dataset. To this end, the</w:t>
      </w:r>
      <w:r w:rsidRPr="00346244">
        <w:rPr>
          <w:rFonts w:ascii="Times New Roman" w:hAnsi="Times New Roman"/>
          <w:sz w:val="24"/>
          <w:szCs w:val="24"/>
        </w:rPr>
        <w:t xml:space="preserve"> College </w:t>
      </w:r>
      <w:r w:rsidR="003A740B" w:rsidRPr="00346244">
        <w:rPr>
          <w:rFonts w:ascii="Times New Roman" w:hAnsi="Times New Roman"/>
          <w:sz w:val="24"/>
          <w:szCs w:val="24"/>
        </w:rPr>
        <w:t xml:space="preserve">should </w:t>
      </w:r>
      <w:r w:rsidRPr="00346244">
        <w:rPr>
          <w:rFonts w:ascii="Times New Roman" w:hAnsi="Times New Roman"/>
          <w:sz w:val="24"/>
          <w:szCs w:val="24"/>
        </w:rPr>
        <w:t>charge the Program Council or an interdisciplinary team of assessment experts, including the Associate Provost for Institutional Effectiveness</w:t>
      </w:r>
      <w:r w:rsidR="006C1CCD" w:rsidRPr="00346244">
        <w:rPr>
          <w:rFonts w:ascii="Times New Roman" w:hAnsi="Times New Roman"/>
          <w:sz w:val="24"/>
          <w:szCs w:val="24"/>
        </w:rPr>
        <w:t>, Associate Provost for Liberal Learning</w:t>
      </w:r>
      <w:r w:rsidRPr="00346244">
        <w:rPr>
          <w:rFonts w:ascii="Times New Roman" w:hAnsi="Times New Roman"/>
          <w:sz w:val="24"/>
          <w:szCs w:val="24"/>
        </w:rPr>
        <w:t xml:space="preserve">, </w:t>
      </w:r>
      <w:r w:rsidR="006C1CCD" w:rsidRPr="00346244">
        <w:rPr>
          <w:rFonts w:ascii="Times New Roman" w:hAnsi="Times New Roman"/>
          <w:sz w:val="24"/>
          <w:szCs w:val="24"/>
        </w:rPr>
        <w:t xml:space="preserve">and some active ACEL professors with an interest in civic and community engagement, </w:t>
      </w:r>
      <w:r w:rsidRPr="00346244">
        <w:rPr>
          <w:rFonts w:ascii="Times New Roman" w:hAnsi="Times New Roman"/>
          <w:sz w:val="24"/>
          <w:szCs w:val="24"/>
        </w:rPr>
        <w:t>to do the following:</w:t>
      </w:r>
    </w:p>
    <w:p w14:paraId="5DCAF268" w14:textId="77777777" w:rsidR="00E76ECC" w:rsidRPr="00346244" w:rsidRDefault="00E76ECC" w:rsidP="00046514">
      <w:pPr>
        <w:pStyle w:val="NormalWeb"/>
        <w:spacing w:before="0" w:beforeAutospacing="0" w:after="0" w:afterAutospacing="0"/>
        <w:textAlignment w:val="baseline"/>
        <w:rPr>
          <w:rFonts w:ascii="Times New Roman" w:hAnsi="Times New Roman"/>
          <w:sz w:val="24"/>
          <w:szCs w:val="24"/>
        </w:rPr>
      </w:pPr>
    </w:p>
    <w:p w14:paraId="45DC792A" w14:textId="0EDD3BDF" w:rsidR="00153840" w:rsidRPr="00346244" w:rsidRDefault="00F76F23" w:rsidP="00153840">
      <w:pPr>
        <w:pStyle w:val="NormalWeb"/>
        <w:spacing w:before="0" w:beforeAutospacing="0" w:after="0" w:afterAutospacing="0"/>
        <w:textAlignment w:val="baseline"/>
        <w:rPr>
          <w:rFonts w:ascii="Times New Roman" w:hAnsi="Times New Roman"/>
          <w:sz w:val="24"/>
          <w:szCs w:val="24"/>
        </w:rPr>
      </w:pPr>
      <w:r w:rsidRPr="00346244">
        <w:rPr>
          <w:rFonts w:ascii="Times New Roman" w:hAnsi="Times New Roman"/>
          <w:sz w:val="24"/>
          <w:szCs w:val="24"/>
        </w:rPr>
        <w:t>In the short term,</w:t>
      </w:r>
      <w:r w:rsidR="00027702" w:rsidRPr="00346244">
        <w:rPr>
          <w:rFonts w:ascii="Times New Roman" w:hAnsi="Times New Roman"/>
          <w:sz w:val="24"/>
          <w:szCs w:val="24"/>
        </w:rPr>
        <w:t xml:space="preserve"> some </w:t>
      </w:r>
      <w:r w:rsidR="00565E7A" w:rsidRPr="00346244">
        <w:rPr>
          <w:rFonts w:ascii="Times New Roman" w:hAnsi="Times New Roman"/>
          <w:sz w:val="24"/>
          <w:szCs w:val="24"/>
        </w:rPr>
        <w:t xml:space="preserve">new </w:t>
      </w:r>
      <w:r w:rsidRPr="00346244">
        <w:rPr>
          <w:rFonts w:ascii="Times New Roman" w:hAnsi="Times New Roman"/>
          <w:sz w:val="24"/>
          <w:szCs w:val="24"/>
        </w:rPr>
        <w:t xml:space="preserve">data could be gathered quite easily </w:t>
      </w:r>
      <w:r w:rsidR="00153840" w:rsidRPr="00346244">
        <w:rPr>
          <w:rFonts w:ascii="Times New Roman" w:hAnsi="Times New Roman"/>
          <w:sz w:val="24"/>
          <w:szCs w:val="24"/>
        </w:rPr>
        <w:t>(There are systems in place to capture some-but not all of these.)</w:t>
      </w:r>
      <w:r w:rsidRPr="00346244">
        <w:rPr>
          <w:rFonts w:ascii="Times New Roman" w:hAnsi="Times New Roman"/>
          <w:sz w:val="24"/>
          <w:szCs w:val="24"/>
        </w:rPr>
        <w:t xml:space="preserve"> These include:</w:t>
      </w:r>
    </w:p>
    <w:p w14:paraId="2E8007EE" w14:textId="77777777" w:rsidR="00153840" w:rsidRPr="00346244" w:rsidRDefault="00153840" w:rsidP="00153840">
      <w:pPr>
        <w:pStyle w:val="NormalWeb"/>
        <w:spacing w:before="0" w:beforeAutospacing="0" w:after="0" w:afterAutospacing="0"/>
        <w:textAlignment w:val="baseline"/>
        <w:rPr>
          <w:rFonts w:ascii="Times New Roman" w:hAnsi="Times New Roman"/>
          <w:sz w:val="24"/>
          <w:szCs w:val="24"/>
        </w:rPr>
      </w:pPr>
    </w:p>
    <w:p w14:paraId="3866BCB8" w14:textId="761D9EC1" w:rsidR="00153840" w:rsidRPr="00346244" w:rsidRDefault="00153840" w:rsidP="00386FE5">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346244">
        <w:rPr>
          <w:rFonts w:ascii="Times New Roman" w:hAnsi="Times New Roman"/>
          <w:sz w:val="24"/>
          <w:szCs w:val="24"/>
        </w:rPr>
        <w:t xml:space="preserve"># of </w:t>
      </w:r>
      <w:r w:rsidR="008733FA" w:rsidRPr="00346244">
        <w:rPr>
          <w:rFonts w:ascii="Times New Roman" w:hAnsi="Times New Roman"/>
          <w:color w:val="000000"/>
          <w:sz w:val="24"/>
          <w:szCs w:val="24"/>
        </w:rPr>
        <w:t xml:space="preserve">students and professors who participate in </w:t>
      </w:r>
      <w:r w:rsidRPr="00346244">
        <w:rPr>
          <w:rFonts w:ascii="Times New Roman" w:hAnsi="Times New Roman"/>
          <w:color w:val="000000"/>
          <w:sz w:val="24"/>
          <w:szCs w:val="24"/>
        </w:rPr>
        <w:t>curricular and co-curricular CEL programs</w:t>
      </w:r>
      <w:r w:rsidRPr="00346244">
        <w:rPr>
          <w:rStyle w:val="FootnoteReference"/>
          <w:rFonts w:ascii="Times New Roman" w:hAnsi="Times New Roman"/>
          <w:color w:val="000000"/>
          <w:sz w:val="24"/>
          <w:szCs w:val="24"/>
        </w:rPr>
        <w:footnoteReference w:id="14"/>
      </w:r>
      <w:r w:rsidRPr="00346244">
        <w:rPr>
          <w:rFonts w:ascii="Times New Roman" w:hAnsi="Times New Roman"/>
          <w:color w:val="000000"/>
          <w:sz w:val="24"/>
          <w:szCs w:val="24"/>
        </w:rPr>
        <w:t xml:space="preserve"> each year (including FSP CEL classes, co-curricular CEL experiences, ACEL and others);</w:t>
      </w:r>
    </w:p>
    <w:p w14:paraId="055B7DF1" w14:textId="21FB4322" w:rsidR="00F947AE" w:rsidRPr="00346244" w:rsidRDefault="00F947AE" w:rsidP="00386FE5">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346244">
        <w:rPr>
          <w:rFonts w:ascii="Times New Roman" w:hAnsi="Times New Roman"/>
          <w:sz w:val="24"/>
          <w:szCs w:val="24"/>
        </w:rPr>
        <w:t>The distribution of these students by School, Class Year, and Major</w:t>
      </w:r>
    </w:p>
    <w:p w14:paraId="3A5F53C6" w14:textId="4C0FB0A6" w:rsidR="00153840" w:rsidRPr="00346244" w:rsidRDefault="00153840" w:rsidP="00386FE5">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346244">
        <w:rPr>
          <w:rFonts w:ascii="Times New Roman" w:hAnsi="Times New Roman"/>
          <w:color w:val="000000"/>
          <w:sz w:val="24"/>
          <w:szCs w:val="24"/>
        </w:rPr>
        <w:t># of students engaged in co-curricular community service or volunteer activities;</w:t>
      </w:r>
    </w:p>
    <w:p w14:paraId="19C8EBED" w14:textId="2EA13F3E" w:rsidR="00153840" w:rsidRPr="00346244" w:rsidRDefault="00153840" w:rsidP="00386FE5">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346244">
        <w:rPr>
          <w:rFonts w:ascii="Times New Roman" w:hAnsi="Times New Roman"/>
          <w:color w:val="000000"/>
          <w:sz w:val="24"/>
          <w:szCs w:val="24"/>
        </w:rPr>
        <w:t># of student, professor, and staff hours dedicated to a curricular or co-curricular project;</w:t>
      </w:r>
    </w:p>
    <w:p w14:paraId="10F8AA12" w14:textId="4218DB62" w:rsidR="00153840" w:rsidRPr="00346244" w:rsidRDefault="00153840" w:rsidP="00386FE5">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346244">
        <w:rPr>
          <w:rFonts w:ascii="Times New Roman" w:hAnsi="Times New Roman"/>
          <w:color w:val="000000"/>
          <w:sz w:val="24"/>
          <w:szCs w:val="24"/>
        </w:rPr>
        <w:t>the # of curricular and co-curricular projects by is</w:t>
      </w:r>
      <w:r w:rsidR="00386FE5">
        <w:rPr>
          <w:rFonts w:ascii="Times New Roman" w:hAnsi="Times New Roman"/>
          <w:color w:val="000000"/>
          <w:sz w:val="24"/>
          <w:szCs w:val="24"/>
        </w:rPr>
        <w:t>sue area, partner, and location;</w:t>
      </w:r>
    </w:p>
    <w:p w14:paraId="57B74110" w14:textId="56EF9292" w:rsidR="00153840" w:rsidRPr="00346244" w:rsidRDefault="00153840" w:rsidP="00F947AE">
      <w:pPr>
        <w:pStyle w:val="NormalWeb"/>
        <w:numPr>
          <w:ilvl w:val="0"/>
          <w:numId w:val="26"/>
        </w:numPr>
        <w:spacing w:before="0" w:beforeAutospacing="0" w:after="0" w:afterAutospacing="0"/>
        <w:textAlignment w:val="baseline"/>
        <w:rPr>
          <w:rFonts w:ascii="Times New Roman" w:hAnsi="Times New Roman"/>
          <w:color w:val="000000"/>
          <w:sz w:val="24"/>
          <w:szCs w:val="24"/>
        </w:rPr>
      </w:pPr>
      <w:r w:rsidRPr="00346244">
        <w:rPr>
          <w:rFonts w:ascii="Times New Roman" w:hAnsi="Times New Roman"/>
          <w:color w:val="000000"/>
          <w:sz w:val="24"/>
          <w:szCs w:val="24"/>
        </w:rPr>
        <w:lastRenderedPageBreak/>
        <w:t>the # of students who report or demonstrate that they “have a better understanding of the role of citizens in a democracy” (from existing instruments);</w:t>
      </w:r>
      <w:r w:rsidR="00F947AE" w:rsidRPr="00346244">
        <w:rPr>
          <w:rFonts w:ascii="Times New Roman" w:hAnsi="Times New Roman"/>
          <w:color w:val="000000"/>
          <w:sz w:val="24"/>
          <w:szCs w:val="24"/>
        </w:rPr>
        <w:t xml:space="preserve"> and</w:t>
      </w:r>
    </w:p>
    <w:p w14:paraId="5ADFCE06" w14:textId="29252588" w:rsidR="00F947AE" w:rsidRPr="00346244" w:rsidRDefault="00153840" w:rsidP="009B5976">
      <w:pPr>
        <w:pStyle w:val="NormalWeb"/>
        <w:numPr>
          <w:ilvl w:val="0"/>
          <w:numId w:val="26"/>
        </w:numPr>
        <w:spacing w:before="0" w:beforeAutospacing="0" w:after="0" w:afterAutospacing="0"/>
        <w:textAlignment w:val="baseline"/>
        <w:rPr>
          <w:rFonts w:ascii="Times New Roman" w:hAnsi="Times New Roman"/>
          <w:color w:val="000000"/>
          <w:sz w:val="24"/>
          <w:szCs w:val="24"/>
        </w:rPr>
      </w:pPr>
      <w:proofErr w:type="gramStart"/>
      <w:r w:rsidRPr="00346244">
        <w:rPr>
          <w:rFonts w:ascii="Times New Roman" w:hAnsi="Times New Roman"/>
          <w:color w:val="000000"/>
          <w:sz w:val="24"/>
          <w:szCs w:val="24"/>
        </w:rPr>
        <w:t>the</w:t>
      </w:r>
      <w:proofErr w:type="gramEnd"/>
      <w:r w:rsidRPr="00346244">
        <w:rPr>
          <w:rFonts w:ascii="Times New Roman" w:hAnsi="Times New Roman"/>
          <w:color w:val="000000"/>
          <w:sz w:val="24"/>
          <w:szCs w:val="24"/>
        </w:rPr>
        <w:t xml:space="preserve"> # of students who report or demonstrate that the ‘CEL component of the class he</w:t>
      </w:r>
      <w:r w:rsidR="00F947AE" w:rsidRPr="00346244">
        <w:rPr>
          <w:rFonts w:ascii="Times New Roman" w:hAnsi="Times New Roman"/>
          <w:color w:val="000000"/>
          <w:sz w:val="24"/>
          <w:szCs w:val="24"/>
        </w:rPr>
        <w:t>lped them better understand a specific learning objective of the course’ (</w:t>
      </w:r>
      <w:r w:rsidR="00F130DD" w:rsidRPr="00346244">
        <w:rPr>
          <w:rFonts w:ascii="Times New Roman" w:hAnsi="Times New Roman"/>
          <w:color w:val="000000"/>
          <w:sz w:val="24"/>
          <w:szCs w:val="24"/>
        </w:rPr>
        <w:t>from existing instruments</w:t>
      </w:r>
      <w:r w:rsidR="00F947AE" w:rsidRPr="00346244">
        <w:rPr>
          <w:rFonts w:ascii="Times New Roman" w:hAnsi="Times New Roman"/>
          <w:color w:val="000000"/>
          <w:sz w:val="24"/>
          <w:szCs w:val="24"/>
        </w:rPr>
        <w:t>).</w:t>
      </w:r>
    </w:p>
    <w:p w14:paraId="202BB77E" w14:textId="77777777" w:rsidR="008715DE" w:rsidRPr="00346244" w:rsidRDefault="008715DE" w:rsidP="00AB266B">
      <w:pPr>
        <w:pStyle w:val="NormalWeb"/>
        <w:spacing w:before="0" w:beforeAutospacing="0" w:after="0" w:afterAutospacing="0"/>
        <w:textAlignment w:val="baseline"/>
        <w:rPr>
          <w:rFonts w:ascii="Times New Roman" w:hAnsi="Times New Roman"/>
          <w:color w:val="000000"/>
          <w:sz w:val="24"/>
          <w:szCs w:val="24"/>
        </w:rPr>
      </w:pPr>
    </w:p>
    <w:p w14:paraId="6D4DA073" w14:textId="6A052D75" w:rsidR="00AB266B" w:rsidRPr="00346244" w:rsidRDefault="00AB266B" w:rsidP="00AB266B">
      <w:pPr>
        <w:pStyle w:val="NormalWeb"/>
        <w:spacing w:before="0" w:beforeAutospacing="0" w:after="0" w:afterAutospacing="0"/>
        <w:textAlignment w:val="baseline"/>
        <w:rPr>
          <w:rFonts w:ascii="Times New Roman" w:hAnsi="Times New Roman"/>
          <w:sz w:val="24"/>
          <w:szCs w:val="24"/>
        </w:rPr>
      </w:pPr>
      <w:r w:rsidRPr="00346244">
        <w:rPr>
          <w:rFonts w:ascii="Times New Roman" w:hAnsi="Times New Roman"/>
          <w:color w:val="000000"/>
          <w:sz w:val="24"/>
          <w:szCs w:val="24"/>
        </w:rPr>
        <w:t xml:space="preserve">In the </w:t>
      </w:r>
      <w:r w:rsidR="00C86571" w:rsidRPr="00346244">
        <w:rPr>
          <w:rFonts w:ascii="Times New Roman" w:hAnsi="Times New Roman"/>
          <w:color w:val="000000"/>
          <w:sz w:val="24"/>
          <w:szCs w:val="24"/>
        </w:rPr>
        <w:t>medium term</w:t>
      </w:r>
      <w:r w:rsidRPr="00346244">
        <w:rPr>
          <w:rFonts w:ascii="Times New Roman" w:hAnsi="Times New Roman"/>
          <w:sz w:val="24"/>
          <w:szCs w:val="24"/>
        </w:rPr>
        <w:t xml:space="preserve">, the </w:t>
      </w:r>
      <w:r w:rsidR="008715DE" w:rsidRPr="00346244">
        <w:rPr>
          <w:rFonts w:ascii="Times New Roman" w:eastAsia="Times New Roman" w:hAnsi="Times New Roman"/>
          <w:color w:val="000000"/>
          <w:sz w:val="24"/>
          <w:szCs w:val="24"/>
        </w:rPr>
        <w:t>new Program Council on Community Engaged Learning</w:t>
      </w:r>
      <w:r w:rsidR="008715DE" w:rsidRPr="00346244">
        <w:rPr>
          <w:rFonts w:ascii="Times New Roman" w:hAnsi="Times New Roman"/>
          <w:sz w:val="24"/>
          <w:szCs w:val="24"/>
        </w:rPr>
        <w:t xml:space="preserve"> </w:t>
      </w:r>
      <w:r w:rsidRPr="00346244">
        <w:rPr>
          <w:rFonts w:ascii="Times New Roman" w:hAnsi="Times New Roman"/>
          <w:sz w:val="24"/>
          <w:szCs w:val="24"/>
        </w:rPr>
        <w:t>should</w:t>
      </w:r>
      <w:r w:rsidR="008715DE" w:rsidRPr="00346244">
        <w:rPr>
          <w:rFonts w:ascii="Times New Roman" w:hAnsi="Times New Roman"/>
          <w:sz w:val="24"/>
          <w:szCs w:val="24"/>
        </w:rPr>
        <w:t xml:space="preserve"> devise ways to track </w:t>
      </w:r>
      <w:r w:rsidR="002D79CD" w:rsidRPr="00346244">
        <w:rPr>
          <w:rFonts w:ascii="Times New Roman" w:hAnsi="Times New Roman"/>
          <w:sz w:val="24"/>
          <w:szCs w:val="24"/>
        </w:rPr>
        <w:t xml:space="preserve">outcome </w:t>
      </w:r>
      <w:r w:rsidR="008715DE" w:rsidRPr="00346244">
        <w:rPr>
          <w:rFonts w:ascii="Times New Roman" w:hAnsi="Times New Roman"/>
          <w:sz w:val="24"/>
          <w:szCs w:val="24"/>
        </w:rPr>
        <w:t xml:space="preserve">data for </w:t>
      </w:r>
      <w:r w:rsidR="002D79CD" w:rsidRPr="00346244">
        <w:rPr>
          <w:rFonts w:ascii="Times New Roman" w:eastAsia="Times New Roman" w:hAnsi="Times New Roman"/>
          <w:color w:val="000000"/>
          <w:sz w:val="24"/>
          <w:szCs w:val="24"/>
        </w:rPr>
        <w:t xml:space="preserve">all </w:t>
      </w:r>
      <w:r w:rsidR="008715DE" w:rsidRPr="00346244">
        <w:rPr>
          <w:rFonts w:ascii="Times New Roman" w:eastAsia="Times New Roman" w:hAnsi="Times New Roman"/>
          <w:color w:val="000000"/>
          <w:sz w:val="24"/>
          <w:szCs w:val="24"/>
        </w:rPr>
        <w:t>TCNJ students</w:t>
      </w:r>
      <w:r w:rsidR="002D79CD" w:rsidRPr="00346244">
        <w:rPr>
          <w:rFonts w:ascii="Times New Roman" w:eastAsia="Times New Roman" w:hAnsi="Times New Roman"/>
          <w:color w:val="000000"/>
          <w:sz w:val="24"/>
          <w:szCs w:val="24"/>
        </w:rPr>
        <w:t>, those</w:t>
      </w:r>
      <w:r w:rsidR="008715DE" w:rsidRPr="00346244">
        <w:rPr>
          <w:rFonts w:ascii="Times New Roman" w:eastAsia="Times New Roman" w:hAnsi="Times New Roman"/>
          <w:color w:val="000000"/>
          <w:sz w:val="24"/>
          <w:szCs w:val="24"/>
        </w:rPr>
        <w:t xml:space="preserve"> </w:t>
      </w:r>
      <w:r w:rsidR="00543F0E" w:rsidRPr="00346244">
        <w:rPr>
          <w:rFonts w:ascii="Times New Roman" w:eastAsia="Times New Roman" w:hAnsi="Times New Roman"/>
          <w:color w:val="000000"/>
          <w:sz w:val="24"/>
          <w:szCs w:val="24"/>
        </w:rPr>
        <w:t xml:space="preserve">who </w:t>
      </w:r>
      <w:r w:rsidR="008715DE" w:rsidRPr="00346244">
        <w:rPr>
          <w:rFonts w:ascii="Times New Roman" w:eastAsia="Times New Roman" w:hAnsi="Times New Roman"/>
          <w:color w:val="000000"/>
          <w:sz w:val="24"/>
          <w:szCs w:val="24"/>
        </w:rPr>
        <w:t>participate in community-engaged work through Student Affairs</w:t>
      </w:r>
      <w:r w:rsidR="002D79CD" w:rsidRPr="00346244">
        <w:rPr>
          <w:rFonts w:ascii="Times New Roman" w:eastAsia="Times New Roman" w:hAnsi="Times New Roman"/>
          <w:color w:val="000000"/>
          <w:sz w:val="24"/>
          <w:szCs w:val="24"/>
        </w:rPr>
        <w:t xml:space="preserve"> (</w:t>
      </w:r>
      <w:r w:rsidR="008715DE" w:rsidRPr="00346244">
        <w:rPr>
          <w:rFonts w:ascii="Times New Roman" w:eastAsia="Times New Roman" w:hAnsi="Times New Roman"/>
          <w:color w:val="000000"/>
          <w:sz w:val="24"/>
          <w:szCs w:val="24"/>
        </w:rPr>
        <w:t>extra-curricular groups</w:t>
      </w:r>
      <w:r w:rsidR="002D79CD" w:rsidRPr="00346244">
        <w:rPr>
          <w:rFonts w:ascii="Times New Roman" w:eastAsia="Times New Roman" w:hAnsi="Times New Roman"/>
          <w:color w:val="000000"/>
          <w:sz w:val="24"/>
          <w:szCs w:val="24"/>
        </w:rPr>
        <w:t xml:space="preserve">) as well as Academic Affairs (CEL). </w:t>
      </w:r>
      <w:r w:rsidR="008715DE" w:rsidRPr="00346244">
        <w:rPr>
          <w:rFonts w:ascii="Times New Roman" w:eastAsia="Times New Roman" w:hAnsi="Times New Roman"/>
          <w:color w:val="000000"/>
          <w:sz w:val="24"/>
          <w:szCs w:val="24"/>
        </w:rPr>
        <w:t xml:space="preserve">These activities </w:t>
      </w:r>
      <w:r w:rsidR="008715DE" w:rsidRPr="00346244">
        <w:rPr>
          <w:rFonts w:ascii="Times New Roman" w:hAnsi="Times New Roman"/>
          <w:sz w:val="24"/>
          <w:szCs w:val="24"/>
        </w:rPr>
        <w:t xml:space="preserve">fall under various labels—community engagement, civic engagement, or community engaged learning.  </w:t>
      </w:r>
      <w:r w:rsidR="002D79CD" w:rsidRPr="00346244">
        <w:rPr>
          <w:rFonts w:ascii="Times New Roman" w:hAnsi="Times New Roman"/>
          <w:sz w:val="24"/>
          <w:szCs w:val="24"/>
        </w:rPr>
        <w:t>As indicated earlier, o</w:t>
      </w:r>
      <w:r w:rsidR="008715DE" w:rsidRPr="00346244">
        <w:rPr>
          <w:rFonts w:ascii="Times New Roman" w:eastAsia="Times New Roman" w:hAnsi="Times New Roman"/>
          <w:color w:val="000000"/>
          <w:sz w:val="24"/>
          <w:szCs w:val="24"/>
        </w:rPr>
        <w:t xml:space="preserve">ne possible </w:t>
      </w:r>
      <w:r w:rsidR="002D79CD" w:rsidRPr="00346244">
        <w:rPr>
          <w:rFonts w:ascii="Times New Roman" w:eastAsia="Times New Roman" w:hAnsi="Times New Roman"/>
          <w:color w:val="000000"/>
          <w:sz w:val="24"/>
          <w:szCs w:val="24"/>
        </w:rPr>
        <w:t xml:space="preserve">starting point and </w:t>
      </w:r>
      <w:r w:rsidR="008715DE" w:rsidRPr="00346244">
        <w:rPr>
          <w:rFonts w:ascii="Times New Roman" w:eastAsia="Times New Roman" w:hAnsi="Times New Roman"/>
          <w:color w:val="000000"/>
          <w:sz w:val="24"/>
          <w:szCs w:val="24"/>
        </w:rPr>
        <w:t xml:space="preserve">tool is the American Association of Colleges and University’s </w:t>
      </w:r>
      <w:r w:rsidR="008715DE" w:rsidRPr="00346244">
        <w:rPr>
          <w:rFonts w:ascii="Times New Roman" w:hAnsi="Times New Roman"/>
          <w:color w:val="000000"/>
          <w:sz w:val="24"/>
          <w:szCs w:val="24"/>
        </w:rPr>
        <w:t>Civic Engagement Value Rubric</w:t>
      </w:r>
      <w:r w:rsidRPr="00346244">
        <w:rPr>
          <w:rFonts w:ascii="Times New Roman" w:hAnsi="Times New Roman"/>
          <w:sz w:val="24"/>
          <w:szCs w:val="24"/>
        </w:rPr>
        <w:t>, which has six categories</w:t>
      </w:r>
      <w:r w:rsidRPr="00346244">
        <w:rPr>
          <w:rStyle w:val="FootnoteReference"/>
          <w:rFonts w:ascii="Times New Roman" w:hAnsi="Times New Roman"/>
          <w:sz w:val="24"/>
          <w:szCs w:val="24"/>
        </w:rPr>
        <w:footnoteReference w:id="15"/>
      </w:r>
      <w:r w:rsidRPr="00346244">
        <w:rPr>
          <w:rFonts w:ascii="Times New Roman" w:hAnsi="Times New Roman"/>
          <w:sz w:val="24"/>
          <w:szCs w:val="24"/>
        </w:rPr>
        <w:t xml:space="preserve"> (as well as one initial benchmark, two milestones, and one capstone for each).   </w:t>
      </w:r>
    </w:p>
    <w:p w14:paraId="56114BA5" w14:textId="77777777" w:rsidR="00AB266B" w:rsidRPr="00346244" w:rsidRDefault="00AB266B" w:rsidP="00AB266B">
      <w:pPr>
        <w:pStyle w:val="NormalWeb"/>
        <w:spacing w:before="0" w:beforeAutospacing="0" w:after="0" w:afterAutospacing="0"/>
        <w:textAlignment w:val="baseline"/>
        <w:rPr>
          <w:rFonts w:ascii="Times New Roman" w:hAnsi="Times New Roman"/>
          <w:sz w:val="24"/>
          <w:szCs w:val="24"/>
        </w:rPr>
      </w:pPr>
    </w:p>
    <w:p w14:paraId="708FDA1F" w14:textId="63ADD531" w:rsidR="00AB266B" w:rsidRPr="00346244" w:rsidRDefault="008715DE" w:rsidP="00AB266B">
      <w:pPr>
        <w:pStyle w:val="NormalWeb"/>
        <w:spacing w:before="0" w:beforeAutospacing="0" w:after="0" w:afterAutospacing="0"/>
        <w:textAlignment w:val="baseline"/>
        <w:rPr>
          <w:rFonts w:ascii="Times New Roman" w:hAnsi="Times New Roman"/>
          <w:sz w:val="24"/>
          <w:szCs w:val="24"/>
        </w:rPr>
      </w:pPr>
      <w:r w:rsidRPr="00346244">
        <w:rPr>
          <w:rFonts w:ascii="Times New Roman" w:hAnsi="Times New Roman"/>
          <w:sz w:val="24"/>
          <w:szCs w:val="24"/>
        </w:rPr>
        <w:t>Also in the medium term</w:t>
      </w:r>
      <w:r w:rsidR="00AB266B" w:rsidRPr="00346244">
        <w:rPr>
          <w:rFonts w:ascii="Times New Roman" w:hAnsi="Times New Roman"/>
          <w:sz w:val="24"/>
          <w:szCs w:val="24"/>
        </w:rPr>
        <w:t xml:space="preserve">, the </w:t>
      </w:r>
      <w:r w:rsidRPr="00346244">
        <w:rPr>
          <w:rFonts w:ascii="Times New Roman" w:hAnsi="Times New Roman"/>
          <w:sz w:val="24"/>
          <w:szCs w:val="24"/>
        </w:rPr>
        <w:t>Program Council on Community Engaged Learning</w:t>
      </w:r>
      <w:r w:rsidR="00AB266B" w:rsidRPr="00346244">
        <w:rPr>
          <w:rFonts w:ascii="Times New Roman" w:hAnsi="Times New Roman"/>
          <w:sz w:val="24"/>
          <w:szCs w:val="24"/>
        </w:rPr>
        <w:t xml:space="preserve"> should begin the process of taking stock of what programs (such as FY CEL, ACEL, Liberal Learning, the Student Affairs Leadership program, and others) and measurement systems are currently in place—and which </w:t>
      </w:r>
      <w:r w:rsidR="002D79CD" w:rsidRPr="00346244">
        <w:rPr>
          <w:rFonts w:ascii="Times New Roman" w:hAnsi="Times New Roman"/>
          <w:sz w:val="24"/>
          <w:szCs w:val="24"/>
        </w:rPr>
        <w:t xml:space="preserve">ones </w:t>
      </w:r>
      <w:r w:rsidR="00AB266B" w:rsidRPr="00346244">
        <w:rPr>
          <w:rFonts w:ascii="Times New Roman" w:hAnsi="Times New Roman"/>
          <w:sz w:val="24"/>
          <w:szCs w:val="24"/>
        </w:rPr>
        <w:t>would be relevant to a</w:t>
      </w:r>
      <w:r w:rsidR="002D79CD" w:rsidRPr="00346244">
        <w:rPr>
          <w:rFonts w:ascii="Times New Roman" w:hAnsi="Times New Roman"/>
          <w:sz w:val="24"/>
          <w:szCs w:val="24"/>
        </w:rPr>
        <w:t>ny new</w:t>
      </w:r>
      <w:r w:rsidR="00AB266B" w:rsidRPr="00346244">
        <w:rPr>
          <w:rFonts w:ascii="Times New Roman" w:hAnsi="Times New Roman"/>
          <w:sz w:val="24"/>
          <w:szCs w:val="24"/>
        </w:rPr>
        <w:t xml:space="preserve"> campus wide developmental rubric.  </w:t>
      </w:r>
      <w:r w:rsidRPr="00346244">
        <w:rPr>
          <w:rFonts w:ascii="Times New Roman" w:hAnsi="Times New Roman"/>
          <w:sz w:val="24"/>
          <w:szCs w:val="24"/>
        </w:rPr>
        <w:t>This</w:t>
      </w:r>
      <w:r w:rsidR="00AB266B" w:rsidRPr="00346244">
        <w:rPr>
          <w:rFonts w:ascii="Times New Roman" w:hAnsi="Times New Roman"/>
          <w:sz w:val="24"/>
          <w:szCs w:val="24"/>
        </w:rPr>
        <w:t xml:space="preserve"> group would probably need to develop some new questions in order to “unpack” some of the expected or desired outcomes in the AACU rubric (such as the </w:t>
      </w:r>
      <w:r w:rsidR="002D79CD" w:rsidRPr="00346244">
        <w:rPr>
          <w:rFonts w:ascii="Times New Roman" w:hAnsi="Times New Roman"/>
          <w:sz w:val="24"/>
          <w:szCs w:val="24"/>
        </w:rPr>
        <w:t xml:space="preserve">one that calls for </w:t>
      </w:r>
      <w:r w:rsidR="00AB266B" w:rsidRPr="00346244">
        <w:rPr>
          <w:rFonts w:ascii="Times New Roman" w:hAnsi="Times New Roman"/>
          <w:sz w:val="24"/>
          <w:szCs w:val="24"/>
        </w:rPr>
        <w:t>student</w:t>
      </w:r>
      <w:r w:rsidR="002D79CD" w:rsidRPr="00346244">
        <w:rPr>
          <w:rFonts w:ascii="Times New Roman" w:hAnsi="Times New Roman"/>
          <w:sz w:val="24"/>
          <w:szCs w:val="24"/>
        </w:rPr>
        <w:t>s to</w:t>
      </w:r>
      <w:r w:rsidR="00AB266B" w:rsidRPr="00346244">
        <w:rPr>
          <w:rFonts w:ascii="Times New Roman" w:hAnsi="Times New Roman"/>
          <w:sz w:val="24"/>
          <w:szCs w:val="24"/>
        </w:rPr>
        <w:t xml:space="preserve"> “demonstrate evidence of adjustment in own attitudes and beliefs because of working within and learning from diverse communities…”).  </w:t>
      </w:r>
    </w:p>
    <w:p w14:paraId="59AFC7A7" w14:textId="77777777" w:rsidR="00AB266B" w:rsidRPr="00346244" w:rsidRDefault="00AB266B" w:rsidP="00AB266B">
      <w:pPr>
        <w:pStyle w:val="NormalWeb"/>
        <w:spacing w:before="0" w:beforeAutospacing="0" w:after="0" w:afterAutospacing="0"/>
        <w:textAlignment w:val="baseline"/>
        <w:rPr>
          <w:rFonts w:ascii="Times New Roman" w:hAnsi="Times New Roman"/>
          <w:sz w:val="24"/>
          <w:szCs w:val="24"/>
        </w:rPr>
      </w:pPr>
    </w:p>
    <w:p w14:paraId="478B3D31" w14:textId="14E798CD" w:rsidR="00AB266B" w:rsidRPr="00346244" w:rsidRDefault="0050451D" w:rsidP="00AB266B">
      <w:pPr>
        <w:pStyle w:val="NormalWeb"/>
        <w:spacing w:before="0" w:beforeAutospacing="0" w:after="0" w:afterAutospacing="0"/>
        <w:textAlignment w:val="baseline"/>
        <w:rPr>
          <w:rFonts w:ascii="Times New Roman" w:eastAsia="Times New Roman" w:hAnsi="Times New Roman"/>
          <w:color w:val="000000"/>
          <w:sz w:val="24"/>
          <w:szCs w:val="24"/>
        </w:rPr>
      </w:pPr>
      <w:r w:rsidRPr="00346244">
        <w:rPr>
          <w:rFonts w:ascii="Times New Roman" w:eastAsia="Times New Roman" w:hAnsi="Times New Roman"/>
          <w:color w:val="000000"/>
          <w:sz w:val="24"/>
          <w:szCs w:val="24"/>
        </w:rPr>
        <w:t>In the longer term, t</w:t>
      </w:r>
      <w:r w:rsidR="00AB266B" w:rsidRPr="00346244">
        <w:rPr>
          <w:rFonts w:ascii="Times New Roman" w:eastAsia="Times New Roman" w:hAnsi="Times New Roman"/>
          <w:color w:val="000000"/>
          <w:sz w:val="24"/>
          <w:szCs w:val="24"/>
        </w:rPr>
        <w:t xml:space="preserve">he task force </w:t>
      </w:r>
      <w:r w:rsidRPr="00346244">
        <w:rPr>
          <w:rFonts w:ascii="Times New Roman" w:eastAsia="Times New Roman" w:hAnsi="Times New Roman"/>
          <w:color w:val="000000"/>
          <w:sz w:val="24"/>
          <w:szCs w:val="24"/>
        </w:rPr>
        <w:t>proposes</w:t>
      </w:r>
      <w:r w:rsidR="00AB266B" w:rsidRPr="00346244">
        <w:rPr>
          <w:rFonts w:ascii="Times New Roman" w:eastAsia="Times New Roman" w:hAnsi="Times New Roman"/>
          <w:color w:val="000000"/>
          <w:sz w:val="24"/>
          <w:szCs w:val="24"/>
        </w:rPr>
        <w:t xml:space="preserve"> identifying new areas </w:t>
      </w:r>
      <w:r w:rsidRPr="00346244">
        <w:rPr>
          <w:rFonts w:ascii="Times New Roman" w:eastAsia="Times New Roman" w:hAnsi="Times New Roman"/>
          <w:color w:val="000000"/>
          <w:sz w:val="24"/>
          <w:szCs w:val="24"/>
        </w:rPr>
        <w:t>and</w:t>
      </w:r>
      <w:r w:rsidR="00AB266B" w:rsidRPr="00346244">
        <w:rPr>
          <w:rFonts w:ascii="Times New Roman" w:eastAsia="Times New Roman" w:hAnsi="Times New Roman"/>
          <w:color w:val="000000"/>
          <w:sz w:val="24"/>
          <w:szCs w:val="24"/>
        </w:rPr>
        <w:t xml:space="preserve"> outcomes to measure</w:t>
      </w:r>
      <w:r w:rsidRPr="00346244">
        <w:rPr>
          <w:rFonts w:ascii="Times New Roman" w:eastAsia="Times New Roman" w:hAnsi="Times New Roman"/>
          <w:color w:val="000000"/>
          <w:sz w:val="24"/>
          <w:szCs w:val="24"/>
        </w:rPr>
        <w:t xml:space="preserve"> </w:t>
      </w:r>
      <w:r w:rsidR="00F4299D" w:rsidRPr="00346244">
        <w:rPr>
          <w:rFonts w:ascii="Times New Roman" w:eastAsia="Times New Roman" w:hAnsi="Times New Roman"/>
          <w:color w:val="000000"/>
          <w:sz w:val="24"/>
          <w:szCs w:val="24"/>
        </w:rPr>
        <w:t xml:space="preserve">those </w:t>
      </w:r>
      <w:r w:rsidRPr="00346244">
        <w:rPr>
          <w:rFonts w:ascii="Times New Roman" w:eastAsia="Times New Roman" w:hAnsi="Times New Roman"/>
          <w:color w:val="000000"/>
          <w:sz w:val="24"/>
          <w:szCs w:val="24"/>
        </w:rPr>
        <w:t>that are more complex and difficult, but critically important</w:t>
      </w:r>
      <w:r w:rsidR="00AB266B" w:rsidRPr="00346244">
        <w:rPr>
          <w:rFonts w:ascii="Times New Roman" w:eastAsia="Times New Roman" w:hAnsi="Times New Roman"/>
          <w:color w:val="000000"/>
          <w:sz w:val="24"/>
          <w:szCs w:val="24"/>
        </w:rPr>
        <w:t xml:space="preserve">.   These include: 1) the degrees of </w:t>
      </w:r>
      <w:r w:rsidR="00AB266B" w:rsidRPr="00346244">
        <w:rPr>
          <w:rFonts w:ascii="Times New Roman" w:hAnsi="Times New Roman"/>
          <w:color w:val="000000"/>
          <w:sz w:val="24"/>
          <w:szCs w:val="24"/>
        </w:rPr>
        <w:t>student civic engagement before and after completing CEL courses; 2) the types of student civic engagement before and after completing ACEL courses; 3) the depth of students’ civic engagement within the ACEL course; 4) the degrees of student academic achievement before and after a number of CEL experiences; and 5) a c</w:t>
      </w:r>
      <w:r w:rsidR="00AB266B" w:rsidRPr="00346244">
        <w:rPr>
          <w:rFonts w:ascii="Times New Roman" w:eastAsia="Times New Roman" w:hAnsi="Times New Roman"/>
          <w:color w:val="000000"/>
          <w:sz w:val="24"/>
          <w:szCs w:val="24"/>
        </w:rPr>
        <w:t xml:space="preserve">omparison of the depth of civic engagement of </w:t>
      </w:r>
      <w:r w:rsidRPr="00346244">
        <w:rPr>
          <w:rFonts w:ascii="Times New Roman" w:eastAsia="Times New Roman" w:hAnsi="Times New Roman"/>
          <w:color w:val="000000"/>
          <w:sz w:val="24"/>
          <w:szCs w:val="24"/>
        </w:rPr>
        <w:t xml:space="preserve">TCNJ </w:t>
      </w:r>
      <w:r w:rsidR="00AB266B" w:rsidRPr="00346244">
        <w:rPr>
          <w:rFonts w:ascii="Times New Roman" w:eastAsia="Times New Roman" w:hAnsi="Times New Roman"/>
          <w:color w:val="000000"/>
          <w:sz w:val="24"/>
          <w:szCs w:val="24"/>
        </w:rPr>
        <w:t xml:space="preserve">alumni who do and don’t participate in ACEL courses/programs, after graduation.    </w:t>
      </w:r>
    </w:p>
    <w:p w14:paraId="75C81F26" w14:textId="47F410CA" w:rsidR="00C13FDE" w:rsidRPr="00346244" w:rsidRDefault="00AB266B" w:rsidP="008B7CCE">
      <w:pPr>
        <w:spacing w:before="100" w:beforeAutospacing="1" w:after="100" w:afterAutospacing="1"/>
        <w:textAlignment w:val="baseline"/>
        <w:rPr>
          <w:rFonts w:ascii="Times New Roman" w:eastAsia="Times New Roman" w:hAnsi="Times New Roman" w:cs="Times New Roman"/>
          <w:color w:val="000000"/>
        </w:rPr>
      </w:pPr>
      <w:r w:rsidRPr="00346244">
        <w:rPr>
          <w:rFonts w:ascii="Times New Roman" w:eastAsia="Times New Roman" w:hAnsi="Times New Roman" w:cs="Times New Roman"/>
          <w:color w:val="000000"/>
        </w:rPr>
        <w:t>This type of more rich and substantive data, and the attempt to track student learning outside of direct activities through CCEL&amp;R</w:t>
      </w:r>
      <w:r w:rsidR="0050451D" w:rsidRPr="00346244">
        <w:rPr>
          <w:rFonts w:ascii="Times New Roman" w:eastAsia="Times New Roman" w:hAnsi="Times New Roman" w:cs="Times New Roman"/>
          <w:color w:val="000000"/>
        </w:rPr>
        <w:t>,</w:t>
      </w:r>
      <w:r w:rsidRPr="00346244">
        <w:rPr>
          <w:rFonts w:ascii="Times New Roman" w:eastAsia="Times New Roman" w:hAnsi="Times New Roman" w:cs="Times New Roman"/>
          <w:color w:val="000000"/>
        </w:rPr>
        <w:t xml:space="preserve"> can only be gathered with the collaboration of Student Affairs and Academic Affairs. The Task Force proposes, therefore, that representatives from both Student Affairs and Academic affairs, working through the new Program Council, working under the guidance of the Associate Provost for Liberal Learning, develop a set of survey and interview instruments</w:t>
      </w:r>
      <w:r w:rsidR="0050451D" w:rsidRPr="00346244">
        <w:rPr>
          <w:rFonts w:ascii="Times New Roman" w:eastAsia="Times New Roman" w:hAnsi="Times New Roman" w:cs="Times New Roman"/>
          <w:color w:val="000000"/>
        </w:rPr>
        <w:t xml:space="preserve"> in the medium and long term</w:t>
      </w:r>
      <w:r w:rsidRPr="00346244">
        <w:rPr>
          <w:rFonts w:ascii="Times New Roman" w:eastAsia="Times New Roman" w:hAnsi="Times New Roman" w:cs="Times New Roman"/>
          <w:color w:val="000000"/>
        </w:rPr>
        <w:t xml:space="preserve">. </w:t>
      </w:r>
    </w:p>
    <w:p w14:paraId="22D1449E" w14:textId="77777777" w:rsidR="008543D6" w:rsidRDefault="008543D6" w:rsidP="00046514">
      <w:pPr>
        <w:rPr>
          <w:rFonts w:ascii="Times New Roman" w:hAnsi="Times New Roman" w:cs="Times New Roman"/>
          <w:b/>
          <w:u w:val="single"/>
        </w:rPr>
      </w:pPr>
    </w:p>
    <w:p w14:paraId="51422BA7" w14:textId="77777777" w:rsidR="008543D6" w:rsidRDefault="008543D6" w:rsidP="00046514">
      <w:pPr>
        <w:rPr>
          <w:rFonts w:ascii="Times New Roman" w:hAnsi="Times New Roman" w:cs="Times New Roman"/>
          <w:b/>
          <w:u w:val="single"/>
        </w:rPr>
      </w:pPr>
    </w:p>
    <w:p w14:paraId="5B4B6978" w14:textId="3CCD6222" w:rsidR="005C5224" w:rsidRPr="00346244" w:rsidRDefault="005C5224" w:rsidP="00046514">
      <w:pPr>
        <w:rPr>
          <w:rFonts w:ascii="Times New Roman" w:hAnsi="Times New Roman" w:cs="Times New Roman"/>
          <w:b/>
          <w:u w:val="single"/>
        </w:rPr>
      </w:pPr>
      <w:r w:rsidRPr="00346244">
        <w:rPr>
          <w:rFonts w:ascii="Times New Roman" w:hAnsi="Times New Roman" w:cs="Times New Roman"/>
          <w:b/>
          <w:u w:val="single"/>
        </w:rPr>
        <w:lastRenderedPageBreak/>
        <w:t>Conclusion</w:t>
      </w:r>
      <w:r w:rsidR="008047CF" w:rsidRPr="00346244">
        <w:rPr>
          <w:rFonts w:ascii="Times New Roman" w:hAnsi="Times New Roman" w:cs="Times New Roman"/>
          <w:b/>
          <w:u w:val="single"/>
        </w:rPr>
        <w:t xml:space="preserve"> and </w:t>
      </w:r>
      <w:r w:rsidR="00C1504E" w:rsidRPr="00346244">
        <w:rPr>
          <w:rFonts w:ascii="Times New Roman" w:hAnsi="Times New Roman" w:cs="Times New Roman"/>
          <w:b/>
          <w:u w:val="single"/>
        </w:rPr>
        <w:t>Next S</w:t>
      </w:r>
      <w:r w:rsidR="008047CF" w:rsidRPr="00346244">
        <w:rPr>
          <w:rFonts w:ascii="Times New Roman" w:hAnsi="Times New Roman" w:cs="Times New Roman"/>
          <w:b/>
          <w:u w:val="single"/>
        </w:rPr>
        <w:t>teps</w:t>
      </w:r>
    </w:p>
    <w:p w14:paraId="3F7E1E36" w14:textId="4AA577C1" w:rsidR="00A217F1" w:rsidRPr="00346244" w:rsidRDefault="00FD0E99" w:rsidP="00046514">
      <w:pPr>
        <w:rPr>
          <w:rFonts w:ascii="Times New Roman" w:hAnsi="Times New Roman" w:cs="Times New Roman"/>
        </w:rPr>
      </w:pPr>
      <w:r w:rsidRPr="00346244">
        <w:rPr>
          <w:rFonts w:ascii="Times New Roman" w:hAnsi="Times New Roman" w:cs="Times New Roman"/>
        </w:rPr>
        <w:t xml:space="preserve">TCNJ has, over the past decade, created </w:t>
      </w:r>
      <w:r w:rsidR="001F1BAF" w:rsidRPr="00346244">
        <w:rPr>
          <w:rFonts w:ascii="Times New Roman" w:hAnsi="Times New Roman" w:cs="Times New Roman"/>
        </w:rPr>
        <w:t xml:space="preserve">a vibrant, innovative, and highly </w:t>
      </w:r>
      <w:r w:rsidRPr="00346244">
        <w:rPr>
          <w:rFonts w:ascii="Times New Roman" w:hAnsi="Times New Roman" w:cs="Times New Roman"/>
        </w:rPr>
        <w:t>impact</w:t>
      </w:r>
      <w:r w:rsidR="001F1BAF" w:rsidRPr="00346244">
        <w:rPr>
          <w:rFonts w:ascii="Times New Roman" w:hAnsi="Times New Roman" w:cs="Times New Roman"/>
        </w:rPr>
        <w:t>ful</w:t>
      </w:r>
      <w:r w:rsidRPr="00346244">
        <w:rPr>
          <w:rFonts w:ascii="Times New Roman" w:hAnsi="Times New Roman" w:cs="Times New Roman"/>
        </w:rPr>
        <w:t xml:space="preserve"> Community Engaged Learning program. </w:t>
      </w:r>
      <w:r w:rsidR="001F1BAF" w:rsidRPr="00346244">
        <w:rPr>
          <w:rFonts w:ascii="Times New Roman" w:hAnsi="Times New Roman" w:cs="Times New Roman"/>
        </w:rPr>
        <w:t>Yet in order to sustain and expand the reach and depth of CEL programs, the College must devote more and sustained funding to hire and retain staff</w:t>
      </w:r>
      <w:r w:rsidR="004C2A67" w:rsidRPr="00346244">
        <w:rPr>
          <w:rFonts w:ascii="Times New Roman" w:hAnsi="Times New Roman" w:cs="Times New Roman"/>
        </w:rPr>
        <w:t xml:space="preserve"> and institutionalize community engaged learning throughout the </w:t>
      </w:r>
      <w:r w:rsidR="008C3DEB" w:rsidRPr="00346244">
        <w:rPr>
          <w:rFonts w:ascii="Times New Roman" w:hAnsi="Times New Roman" w:cs="Times New Roman"/>
        </w:rPr>
        <w:t>institution</w:t>
      </w:r>
      <w:r w:rsidR="001F1BAF" w:rsidRPr="00346244">
        <w:rPr>
          <w:rFonts w:ascii="Times New Roman" w:hAnsi="Times New Roman" w:cs="Times New Roman"/>
        </w:rPr>
        <w:t xml:space="preserve">. </w:t>
      </w:r>
    </w:p>
    <w:p w14:paraId="048D958D" w14:textId="77777777" w:rsidR="00F130DD" w:rsidRPr="00346244" w:rsidRDefault="00F130DD" w:rsidP="00046514">
      <w:pPr>
        <w:rPr>
          <w:rFonts w:ascii="Times New Roman" w:hAnsi="Times New Roman" w:cs="Times New Roman"/>
        </w:rPr>
      </w:pPr>
    </w:p>
    <w:p w14:paraId="3EE9DEA9" w14:textId="77777777" w:rsidR="00F130DD" w:rsidRPr="00346244" w:rsidRDefault="00F130DD" w:rsidP="00F130DD">
      <w:pPr>
        <w:rPr>
          <w:rFonts w:ascii="Times New Roman" w:hAnsi="Times New Roman" w:cs="Times New Roman"/>
          <w:color w:val="000000"/>
        </w:rPr>
      </w:pPr>
      <w:r w:rsidRPr="00346244">
        <w:rPr>
          <w:rFonts w:ascii="Times New Roman" w:hAnsi="Times New Roman" w:cs="Times New Roman"/>
        </w:rPr>
        <w:t xml:space="preserve">A delegation from TCNJ will be attending the </w:t>
      </w:r>
      <w:proofErr w:type="spellStart"/>
      <w:r w:rsidRPr="00346244">
        <w:rPr>
          <w:rFonts w:ascii="Times New Roman" w:hAnsi="Times New Roman" w:cs="Times New Roman"/>
        </w:rPr>
        <w:t>Ashoka</w:t>
      </w:r>
      <w:proofErr w:type="spellEnd"/>
      <w:r w:rsidRPr="00346244">
        <w:rPr>
          <w:rFonts w:ascii="Times New Roman" w:hAnsi="Times New Roman" w:cs="Times New Roman"/>
        </w:rPr>
        <w:t xml:space="preserve"> University Exchange Conference in February and will be participating in the Campus Change Academy in order to gather information and guidance about how to integrate social innovation education with CEL. In order to further refine these recommendations and perhaps make additional necessary recommendations, the CEL Task Force plans, during the spring of 2015, </w:t>
      </w:r>
      <w:r w:rsidRPr="00346244">
        <w:rPr>
          <w:rFonts w:ascii="Times New Roman" w:hAnsi="Times New Roman" w:cs="Times New Roman"/>
          <w:color w:val="000000"/>
        </w:rPr>
        <w:t>to survey students and faculty to learn about their experiences with CEL courses and gather their suggestions for future initiatives.</w:t>
      </w:r>
    </w:p>
    <w:p w14:paraId="2C0821AF" w14:textId="77777777" w:rsidR="00994607" w:rsidRPr="00346244" w:rsidRDefault="00994607" w:rsidP="009B5976">
      <w:pPr>
        <w:rPr>
          <w:rFonts w:ascii="Times New Roman" w:hAnsi="Times New Roman" w:cs="Times New Roman"/>
        </w:rPr>
      </w:pPr>
    </w:p>
    <w:p w14:paraId="7C435CBD" w14:textId="78A0CB6B" w:rsidR="00994607" w:rsidRPr="00346244" w:rsidRDefault="008B7CCE" w:rsidP="00286E08">
      <w:pPr>
        <w:rPr>
          <w:rFonts w:ascii="Times New Roman" w:hAnsi="Times New Roman" w:cs="Times New Roman"/>
          <w:color w:val="000000"/>
        </w:rPr>
      </w:pPr>
      <w:r w:rsidRPr="00346244">
        <w:rPr>
          <w:rFonts w:ascii="Times New Roman" w:hAnsi="Times New Roman" w:cs="Times New Roman"/>
        </w:rPr>
        <w:t>Finally</w:t>
      </w:r>
      <w:r w:rsidR="00564B65" w:rsidRPr="00346244">
        <w:rPr>
          <w:rFonts w:ascii="Times New Roman" w:hAnsi="Times New Roman" w:cs="Times New Roman"/>
        </w:rPr>
        <w:t xml:space="preserve">, further data gathering and discussion is necessary to shape TCNJ’s CEL initiatives in the future. </w:t>
      </w:r>
      <w:r w:rsidR="00994607" w:rsidRPr="00346244">
        <w:rPr>
          <w:rFonts w:ascii="Times New Roman" w:hAnsi="Times New Roman" w:cs="Times New Roman"/>
        </w:rPr>
        <w:t>The recommendations above were made based on the discussions and experiences of faculty, staff, and student members of the C</w:t>
      </w:r>
      <w:r w:rsidR="00375CFA" w:rsidRPr="00346244">
        <w:rPr>
          <w:rFonts w:ascii="Times New Roman" w:hAnsi="Times New Roman" w:cs="Times New Roman"/>
        </w:rPr>
        <w:t>ommunity Engaged Learning Task F</w:t>
      </w:r>
      <w:r w:rsidR="00994607" w:rsidRPr="00346244">
        <w:rPr>
          <w:rFonts w:ascii="Times New Roman" w:hAnsi="Times New Roman" w:cs="Times New Roman"/>
        </w:rPr>
        <w:t xml:space="preserve">orce during the fall of 2014; a survey of the </w:t>
      </w:r>
      <w:r w:rsidR="00EA2346" w:rsidRPr="00346244">
        <w:rPr>
          <w:rFonts w:ascii="Times New Roman" w:hAnsi="Times New Roman" w:cs="Times New Roman"/>
        </w:rPr>
        <w:t xml:space="preserve">participants in the </w:t>
      </w:r>
      <w:r w:rsidR="00994607" w:rsidRPr="00346244">
        <w:rPr>
          <w:rFonts w:ascii="Times New Roman" w:hAnsi="Times New Roman" w:cs="Times New Roman"/>
        </w:rPr>
        <w:t>Community Engaged Scholarship Roundtable in November, 2014; and input from staff of the national Bonner Foundation, and the AACU and Carnegie Foundation leaders.  In order to further refine these recommendations and perhaps make additional necessary recommendations, the CE</w:t>
      </w:r>
      <w:r w:rsidR="00375CFA" w:rsidRPr="00346244">
        <w:rPr>
          <w:rFonts w:ascii="Times New Roman" w:hAnsi="Times New Roman" w:cs="Times New Roman"/>
        </w:rPr>
        <w:t>L Task Force plans</w:t>
      </w:r>
      <w:r w:rsidR="00253172">
        <w:rPr>
          <w:rFonts w:ascii="Times New Roman" w:hAnsi="Times New Roman" w:cs="Times New Roman"/>
        </w:rPr>
        <w:t xml:space="preserve"> to continue its work</w:t>
      </w:r>
      <w:r w:rsidR="00375CFA" w:rsidRPr="00346244">
        <w:rPr>
          <w:rFonts w:ascii="Times New Roman" w:hAnsi="Times New Roman" w:cs="Times New Roman"/>
        </w:rPr>
        <w:t xml:space="preserve"> during the s</w:t>
      </w:r>
      <w:r w:rsidR="00994607" w:rsidRPr="00346244">
        <w:rPr>
          <w:rFonts w:ascii="Times New Roman" w:hAnsi="Times New Roman" w:cs="Times New Roman"/>
        </w:rPr>
        <w:t xml:space="preserve">pring </w:t>
      </w:r>
      <w:r w:rsidR="00375CFA" w:rsidRPr="00346244">
        <w:rPr>
          <w:rFonts w:ascii="Times New Roman" w:hAnsi="Times New Roman" w:cs="Times New Roman"/>
        </w:rPr>
        <w:t xml:space="preserve">semester </w:t>
      </w:r>
      <w:r w:rsidR="00253172">
        <w:rPr>
          <w:rFonts w:ascii="Times New Roman" w:hAnsi="Times New Roman" w:cs="Times New Roman"/>
        </w:rPr>
        <w:t>of 2014. We will</w:t>
      </w:r>
      <w:r w:rsidR="00994607" w:rsidRPr="00346244">
        <w:rPr>
          <w:rFonts w:ascii="Times New Roman" w:hAnsi="Times New Roman" w:cs="Times New Roman"/>
        </w:rPr>
        <w:t xml:space="preserve"> </w:t>
      </w:r>
      <w:r w:rsidR="00C90A1B" w:rsidRPr="00346244">
        <w:rPr>
          <w:rFonts w:ascii="Times New Roman" w:hAnsi="Times New Roman" w:cs="Times New Roman"/>
          <w:color w:val="000000"/>
        </w:rPr>
        <w:t>c</w:t>
      </w:r>
      <w:r w:rsidR="00994607" w:rsidRPr="00346244">
        <w:rPr>
          <w:rFonts w:ascii="Times New Roman" w:hAnsi="Times New Roman" w:cs="Times New Roman"/>
          <w:color w:val="000000"/>
        </w:rPr>
        <w:t xml:space="preserve">arry out a survey of all students and faculty to learn about their </w:t>
      </w:r>
      <w:r w:rsidR="00BE1E18" w:rsidRPr="00346244">
        <w:rPr>
          <w:rFonts w:ascii="Times New Roman" w:hAnsi="Times New Roman" w:cs="Times New Roman"/>
          <w:color w:val="000000"/>
        </w:rPr>
        <w:t xml:space="preserve">past </w:t>
      </w:r>
      <w:r w:rsidR="00994607" w:rsidRPr="00346244">
        <w:rPr>
          <w:rFonts w:ascii="Times New Roman" w:hAnsi="Times New Roman" w:cs="Times New Roman"/>
          <w:color w:val="000000"/>
        </w:rPr>
        <w:t xml:space="preserve">experiences with CEL courses and their </w:t>
      </w:r>
      <w:r w:rsidR="00427BDE" w:rsidRPr="00346244">
        <w:rPr>
          <w:rFonts w:ascii="Times New Roman" w:hAnsi="Times New Roman" w:cs="Times New Roman"/>
          <w:color w:val="000000"/>
        </w:rPr>
        <w:t>ideas</w:t>
      </w:r>
      <w:r w:rsidR="00994607" w:rsidRPr="00346244">
        <w:rPr>
          <w:rFonts w:ascii="Times New Roman" w:hAnsi="Times New Roman" w:cs="Times New Roman"/>
          <w:color w:val="000000"/>
        </w:rPr>
        <w:t xml:space="preserve"> for </w:t>
      </w:r>
      <w:r w:rsidR="00427BDE" w:rsidRPr="00346244">
        <w:rPr>
          <w:rFonts w:ascii="Times New Roman" w:hAnsi="Times New Roman" w:cs="Times New Roman"/>
          <w:color w:val="000000"/>
        </w:rPr>
        <w:t xml:space="preserve">how to improve </w:t>
      </w:r>
      <w:r w:rsidR="00994607" w:rsidRPr="00346244">
        <w:rPr>
          <w:rFonts w:ascii="Times New Roman" w:hAnsi="Times New Roman" w:cs="Times New Roman"/>
          <w:color w:val="000000"/>
        </w:rPr>
        <w:t xml:space="preserve">future </w:t>
      </w:r>
      <w:r w:rsidR="00427BDE" w:rsidRPr="00346244">
        <w:rPr>
          <w:rFonts w:ascii="Times New Roman" w:hAnsi="Times New Roman" w:cs="Times New Roman"/>
          <w:color w:val="000000"/>
        </w:rPr>
        <w:t xml:space="preserve">CEL courses and </w:t>
      </w:r>
      <w:r w:rsidR="00375CFA" w:rsidRPr="00346244">
        <w:rPr>
          <w:rFonts w:ascii="Times New Roman" w:hAnsi="Times New Roman" w:cs="Times New Roman"/>
          <w:color w:val="000000"/>
        </w:rPr>
        <w:t>programs</w:t>
      </w:r>
      <w:r w:rsidR="00253172">
        <w:rPr>
          <w:rFonts w:ascii="Times New Roman" w:hAnsi="Times New Roman" w:cs="Times New Roman"/>
          <w:color w:val="000000"/>
        </w:rPr>
        <w:t xml:space="preserve"> and chart out the first steps necessary for carrying out the actions outlined above</w:t>
      </w:r>
      <w:r w:rsidR="00994607" w:rsidRPr="00346244">
        <w:rPr>
          <w:rFonts w:ascii="Times New Roman" w:hAnsi="Times New Roman" w:cs="Times New Roman"/>
          <w:color w:val="000000"/>
        </w:rPr>
        <w:t>.</w:t>
      </w:r>
    </w:p>
    <w:p w14:paraId="6459E039" w14:textId="3A47837A" w:rsidR="00A217F1" w:rsidRPr="00346244" w:rsidRDefault="00A217F1" w:rsidP="00D170F4">
      <w:pPr>
        <w:pStyle w:val="ListParagraph"/>
        <w:ind w:left="360"/>
        <w:rPr>
          <w:rFonts w:ascii="Times New Roman" w:hAnsi="Times New Roman" w:cs="Times New Roman"/>
        </w:rPr>
      </w:pPr>
    </w:p>
    <w:p w14:paraId="420E2087" w14:textId="77777777" w:rsidR="006A7F8E" w:rsidRPr="00346244" w:rsidRDefault="006A7F8E" w:rsidP="00D170F4">
      <w:pPr>
        <w:pStyle w:val="ListParagraph"/>
        <w:ind w:left="360"/>
        <w:rPr>
          <w:rFonts w:ascii="Times New Roman" w:hAnsi="Times New Roman" w:cs="Times New Roman"/>
        </w:rPr>
      </w:pPr>
    </w:p>
    <w:p w14:paraId="443A2C3E" w14:textId="5A137F10" w:rsidR="00346244" w:rsidRPr="00346244" w:rsidRDefault="00EA0D46" w:rsidP="00346244">
      <w:pPr>
        <w:pStyle w:val="NoSpacing"/>
        <w:rPr>
          <w:rFonts w:ascii="Times New Roman" w:hAnsi="Times New Roman" w:cs="Times New Roman"/>
          <w:sz w:val="24"/>
          <w:szCs w:val="24"/>
        </w:rPr>
      </w:pPr>
      <w:r w:rsidRPr="00346244">
        <w:rPr>
          <w:rFonts w:ascii="Times New Roman" w:hAnsi="Times New Roman" w:cs="Times New Roman"/>
          <w:sz w:val="24"/>
          <w:szCs w:val="24"/>
        </w:rPr>
        <w:t>Respectfully s</w:t>
      </w:r>
      <w:r w:rsidR="006A7F8E" w:rsidRPr="00346244">
        <w:rPr>
          <w:rFonts w:ascii="Times New Roman" w:hAnsi="Times New Roman" w:cs="Times New Roman"/>
          <w:sz w:val="24"/>
          <w:szCs w:val="24"/>
        </w:rPr>
        <w:t xml:space="preserve">ubmitted </w:t>
      </w:r>
      <w:r w:rsidR="00180D0A">
        <w:rPr>
          <w:rFonts w:ascii="Times New Roman" w:hAnsi="Times New Roman" w:cs="Times New Roman"/>
          <w:sz w:val="24"/>
          <w:szCs w:val="24"/>
        </w:rPr>
        <w:t xml:space="preserve">to Provost Taylor </w:t>
      </w:r>
      <w:r w:rsidR="006A7F8E" w:rsidRPr="00346244">
        <w:rPr>
          <w:rFonts w:ascii="Times New Roman" w:hAnsi="Times New Roman" w:cs="Times New Roman"/>
          <w:sz w:val="24"/>
          <w:szCs w:val="24"/>
        </w:rPr>
        <w:t>by the Task Forc</w:t>
      </w:r>
      <w:r w:rsidRPr="00346244">
        <w:rPr>
          <w:rFonts w:ascii="Times New Roman" w:hAnsi="Times New Roman" w:cs="Times New Roman"/>
          <w:sz w:val="24"/>
          <w:szCs w:val="24"/>
        </w:rPr>
        <w:t>e on Community Engaged Learning,</w:t>
      </w:r>
      <w:r w:rsidR="00346244" w:rsidRPr="00346244">
        <w:rPr>
          <w:rFonts w:ascii="Times New Roman" w:hAnsi="Times New Roman" w:cs="Times New Roman"/>
          <w:sz w:val="24"/>
          <w:szCs w:val="24"/>
        </w:rPr>
        <w:t xml:space="preserve"> </w:t>
      </w:r>
      <w:r w:rsidR="00346244">
        <w:rPr>
          <w:rFonts w:ascii="Times New Roman" w:hAnsi="Times New Roman" w:cs="Times New Roman"/>
          <w:sz w:val="24"/>
          <w:szCs w:val="24"/>
        </w:rPr>
        <w:t xml:space="preserve">January 23, </w:t>
      </w:r>
      <w:r w:rsidR="00346244" w:rsidRPr="00346244">
        <w:rPr>
          <w:rFonts w:ascii="Times New Roman" w:hAnsi="Times New Roman" w:cs="Times New Roman"/>
          <w:sz w:val="24"/>
          <w:szCs w:val="24"/>
        </w:rPr>
        <w:t>2015</w:t>
      </w:r>
    </w:p>
    <w:p w14:paraId="7D110832" w14:textId="77777777" w:rsidR="006A7F8E" w:rsidRPr="00346244" w:rsidRDefault="006A7F8E" w:rsidP="00EA0D46">
      <w:pPr>
        <w:pStyle w:val="ListParagraph"/>
        <w:ind w:left="0"/>
        <w:rPr>
          <w:rFonts w:ascii="Times New Roman" w:hAnsi="Times New Roman" w:cs="Times New Roman"/>
        </w:rPr>
      </w:pPr>
    </w:p>
    <w:p w14:paraId="314D0A5D" w14:textId="7625125E" w:rsidR="0085569B" w:rsidRDefault="0085569B" w:rsidP="00EA0D46">
      <w:pPr>
        <w:pStyle w:val="ListParagraph"/>
        <w:ind w:left="0"/>
        <w:rPr>
          <w:rFonts w:ascii="Times New Roman" w:hAnsi="Times New Roman" w:cs="Times New Roman"/>
        </w:rPr>
      </w:pPr>
      <w:r>
        <w:rPr>
          <w:rFonts w:ascii="Times New Roman" w:hAnsi="Times New Roman" w:cs="Times New Roman"/>
        </w:rPr>
        <w:t>Pat Donohue, Community Engaged Learning Programs and Partnerships</w:t>
      </w:r>
    </w:p>
    <w:p w14:paraId="3900E770" w14:textId="48EB2FBD" w:rsidR="006A7F8E" w:rsidRPr="00346244" w:rsidRDefault="006A7F8E" w:rsidP="00EA0D46">
      <w:pPr>
        <w:pStyle w:val="ListParagraph"/>
        <w:ind w:left="0"/>
        <w:rPr>
          <w:rFonts w:ascii="Times New Roman" w:hAnsi="Times New Roman" w:cs="Times New Roman"/>
        </w:rPr>
      </w:pPr>
      <w:r w:rsidRPr="00346244">
        <w:rPr>
          <w:rFonts w:ascii="Times New Roman" w:hAnsi="Times New Roman" w:cs="Times New Roman"/>
        </w:rPr>
        <w:t>Morton Winston</w:t>
      </w:r>
      <w:r w:rsidR="00EA0D46" w:rsidRPr="00346244">
        <w:rPr>
          <w:rFonts w:ascii="Times New Roman" w:hAnsi="Times New Roman" w:cs="Times New Roman"/>
        </w:rPr>
        <w:t>, Philosophy</w:t>
      </w:r>
    </w:p>
    <w:p w14:paraId="252DE820" w14:textId="058DF797" w:rsidR="006A7F8E" w:rsidRPr="00346244" w:rsidRDefault="006A7F8E" w:rsidP="00EA0D46">
      <w:pPr>
        <w:pStyle w:val="ListParagraph"/>
        <w:ind w:left="0"/>
        <w:rPr>
          <w:rFonts w:ascii="Times New Roman" w:hAnsi="Times New Roman" w:cs="Times New Roman"/>
        </w:rPr>
      </w:pPr>
      <w:r w:rsidRPr="00346244">
        <w:rPr>
          <w:rFonts w:ascii="Times New Roman" w:hAnsi="Times New Roman" w:cs="Times New Roman"/>
        </w:rPr>
        <w:t xml:space="preserve">Marla </w:t>
      </w:r>
      <w:proofErr w:type="spellStart"/>
      <w:r w:rsidRPr="00346244">
        <w:rPr>
          <w:rFonts w:ascii="Times New Roman" w:hAnsi="Times New Roman" w:cs="Times New Roman"/>
        </w:rPr>
        <w:t>Jaksch</w:t>
      </w:r>
      <w:proofErr w:type="spellEnd"/>
      <w:r w:rsidR="00EA0D46" w:rsidRPr="00346244">
        <w:rPr>
          <w:rFonts w:ascii="Times New Roman" w:hAnsi="Times New Roman" w:cs="Times New Roman"/>
        </w:rPr>
        <w:t xml:space="preserve">, </w:t>
      </w:r>
      <w:r w:rsidR="00346244" w:rsidRPr="00346244">
        <w:rPr>
          <w:rFonts w:ascii="Times New Roman" w:hAnsi="Times New Roman" w:cs="Times New Roman"/>
        </w:rPr>
        <w:t>Women’s and Gender Studies</w:t>
      </w:r>
    </w:p>
    <w:p w14:paraId="6D2EC9A5" w14:textId="6547A4B9" w:rsidR="006A7F8E" w:rsidRPr="00346244" w:rsidRDefault="003C5721" w:rsidP="00EA0D46">
      <w:pPr>
        <w:pStyle w:val="ListParagraph"/>
        <w:ind w:left="0"/>
        <w:rPr>
          <w:rFonts w:ascii="Times New Roman" w:hAnsi="Times New Roman" w:cs="Times New Roman"/>
        </w:rPr>
      </w:pPr>
      <w:r w:rsidRPr="00346244">
        <w:rPr>
          <w:rFonts w:ascii="Times New Roman" w:hAnsi="Times New Roman" w:cs="Times New Roman"/>
        </w:rPr>
        <w:t>Angela Lauer Chong</w:t>
      </w:r>
      <w:r w:rsidR="00EA0D46" w:rsidRPr="00346244">
        <w:rPr>
          <w:rFonts w:ascii="Times New Roman" w:hAnsi="Times New Roman" w:cs="Times New Roman"/>
        </w:rPr>
        <w:t>, Student Affairs</w:t>
      </w:r>
    </w:p>
    <w:p w14:paraId="586D1F09" w14:textId="347AC796" w:rsidR="003C5721" w:rsidRPr="00346244" w:rsidRDefault="003C5721" w:rsidP="00EA0D46">
      <w:pPr>
        <w:pStyle w:val="ListParagraph"/>
        <w:ind w:left="0"/>
        <w:rPr>
          <w:rFonts w:ascii="Times New Roman" w:hAnsi="Times New Roman" w:cs="Times New Roman"/>
        </w:rPr>
      </w:pPr>
      <w:r w:rsidRPr="00346244">
        <w:rPr>
          <w:rFonts w:ascii="Times New Roman" w:hAnsi="Times New Roman" w:cs="Times New Roman"/>
        </w:rPr>
        <w:t>Miriam Shakow</w:t>
      </w:r>
      <w:r w:rsidR="00EA0D46" w:rsidRPr="00346244">
        <w:rPr>
          <w:rFonts w:ascii="Times New Roman" w:hAnsi="Times New Roman" w:cs="Times New Roman"/>
        </w:rPr>
        <w:t>, History and Sociology/Anthropology</w:t>
      </w:r>
    </w:p>
    <w:p w14:paraId="2AD470E7" w14:textId="7AF8C3C1" w:rsidR="003C5721" w:rsidRPr="00346244" w:rsidRDefault="003C5721" w:rsidP="00EA0D46">
      <w:pPr>
        <w:pStyle w:val="ListParagraph"/>
        <w:ind w:left="0"/>
        <w:rPr>
          <w:rFonts w:ascii="Times New Roman" w:hAnsi="Times New Roman" w:cs="Times New Roman"/>
        </w:rPr>
      </w:pPr>
      <w:r w:rsidRPr="00346244">
        <w:rPr>
          <w:rFonts w:ascii="Times New Roman" w:hAnsi="Times New Roman" w:cs="Times New Roman"/>
        </w:rPr>
        <w:t>Bea Chiang</w:t>
      </w:r>
      <w:r w:rsidR="00EA0D46" w:rsidRPr="00346244">
        <w:rPr>
          <w:rFonts w:ascii="Times New Roman" w:hAnsi="Times New Roman" w:cs="Times New Roman"/>
        </w:rPr>
        <w:t>, Accounting</w:t>
      </w:r>
    </w:p>
    <w:p w14:paraId="0E155495" w14:textId="20667F0B" w:rsidR="003C5721" w:rsidRPr="00346244" w:rsidRDefault="003C5721" w:rsidP="00EA0D46">
      <w:pPr>
        <w:pStyle w:val="ListParagraph"/>
        <w:ind w:left="0"/>
        <w:rPr>
          <w:rFonts w:ascii="Times New Roman" w:hAnsi="Times New Roman" w:cs="Times New Roman"/>
        </w:rPr>
      </w:pPr>
      <w:r w:rsidRPr="00346244">
        <w:rPr>
          <w:rFonts w:ascii="Times New Roman" w:hAnsi="Times New Roman" w:cs="Times New Roman"/>
        </w:rPr>
        <w:t>Katie Hahn, Student</w:t>
      </w:r>
    </w:p>
    <w:p w14:paraId="268A69E0" w14:textId="4AE077F3" w:rsidR="003C5721" w:rsidRPr="00346244" w:rsidRDefault="003C5721" w:rsidP="00EA0D46">
      <w:pPr>
        <w:pStyle w:val="ListParagraph"/>
        <w:ind w:left="0"/>
        <w:rPr>
          <w:rFonts w:ascii="Times New Roman" w:hAnsi="Times New Roman" w:cs="Times New Roman"/>
        </w:rPr>
      </w:pPr>
      <w:r w:rsidRPr="00346244">
        <w:rPr>
          <w:rFonts w:ascii="Times New Roman" w:hAnsi="Times New Roman" w:cs="Times New Roman"/>
        </w:rPr>
        <w:t xml:space="preserve">Robbie </w:t>
      </w:r>
      <w:proofErr w:type="spellStart"/>
      <w:r w:rsidRPr="00346244">
        <w:rPr>
          <w:rFonts w:ascii="Times New Roman" w:hAnsi="Times New Roman" w:cs="Times New Roman"/>
        </w:rPr>
        <w:t>Heindel</w:t>
      </w:r>
      <w:proofErr w:type="spellEnd"/>
      <w:r w:rsidRPr="00346244">
        <w:rPr>
          <w:rFonts w:ascii="Times New Roman" w:hAnsi="Times New Roman" w:cs="Times New Roman"/>
        </w:rPr>
        <w:t>, Student</w:t>
      </w:r>
    </w:p>
    <w:p w14:paraId="7CFEC82B" w14:textId="5552219D" w:rsidR="003C5721" w:rsidRDefault="003C5721" w:rsidP="00EA0D46">
      <w:pPr>
        <w:pStyle w:val="ListParagraph"/>
        <w:ind w:left="0"/>
        <w:rPr>
          <w:rFonts w:ascii="Times New Roman" w:hAnsi="Times New Roman" w:cs="Times New Roman"/>
        </w:rPr>
      </w:pPr>
      <w:proofErr w:type="spellStart"/>
      <w:r w:rsidRPr="00346244">
        <w:rPr>
          <w:rFonts w:ascii="Times New Roman" w:hAnsi="Times New Roman" w:cs="Times New Roman"/>
        </w:rPr>
        <w:t>Ieva</w:t>
      </w:r>
      <w:proofErr w:type="spellEnd"/>
      <w:r w:rsidRPr="00346244">
        <w:rPr>
          <w:rFonts w:ascii="Times New Roman" w:hAnsi="Times New Roman" w:cs="Times New Roman"/>
        </w:rPr>
        <w:t xml:space="preserve"> </w:t>
      </w:r>
      <w:proofErr w:type="spellStart"/>
      <w:r w:rsidRPr="00346244">
        <w:rPr>
          <w:rFonts w:ascii="Times New Roman" w:hAnsi="Times New Roman" w:cs="Times New Roman"/>
        </w:rPr>
        <w:t>Zake</w:t>
      </w:r>
      <w:proofErr w:type="spellEnd"/>
      <w:r w:rsidRPr="00346244">
        <w:rPr>
          <w:rFonts w:ascii="Times New Roman" w:hAnsi="Times New Roman" w:cs="Times New Roman"/>
        </w:rPr>
        <w:t>, Academic Affairs</w:t>
      </w:r>
    </w:p>
    <w:p w14:paraId="72BB8DE6" w14:textId="77777777" w:rsidR="006A7F8E" w:rsidRPr="00346244" w:rsidRDefault="006A7F8E" w:rsidP="006A7F8E">
      <w:pPr>
        <w:pStyle w:val="ListParagraph"/>
        <w:ind w:left="360"/>
        <w:rPr>
          <w:rFonts w:ascii="Times New Roman" w:hAnsi="Times New Roman" w:cs="Times New Roman"/>
        </w:rPr>
      </w:pPr>
    </w:p>
    <w:sectPr w:rsidR="006A7F8E" w:rsidRPr="00346244" w:rsidSect="008A1FD2">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93E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54A2A" w14:textId="77777777" w:rsidR="00AD23C2" w:rsidRDefault="00AD23C2" w:rsidP="006C4348">
      <w:r>
        <w:separator/>
      </w:r>
    </w:p>
  </w:endnote>
  <w:endnote w:type="continuationSeparator" w:id="0">
    <w:p w14:paraId="058ED01E" w14:textId="77777777" w:rsidR="00AD23C2" w:rsidRDefault="00AD23C2" w:rsidP="006C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A3F6" w14:textId="77777777" w:rsidR="00AD23C2" w:rsidRDefault="00AD23C2" w:rsidP="001E7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424A6" w14:textId="77777777" w:rsidR="00AD23C2" w:rsidRDefault="00AD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4075" w14:textId="77777777" w:rsidR="00AD23C2" w:rsidRDefault="00AD23C2" w:rsidP="001E7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479">
      <w:rPr>
        <w:rStyle w:val="PageNumber"/>
        <w:noProof/>
      </w:rPr>
      <w:t>1</w:t>
    </w:r>
    <w:r>
      <w:rPr>
        <w:rStyle w:val="PageNumber"/>
      </w:rPr>
      <w:fldChar w:fldCharType="end"/>
    </w:r>
  </w:p>
  <w:p w14:paraId="2E2B776C" w14:textId="77777777" w:rsidR="00346244" w:rsidRPr="00346244" w:rsidRDefault="00346244" w:rsidP="00346244">
    <w:pPr>
      <w:pStyle w:val="NoSpacing"/>
      <w:rPr>
        <w:rFonts w:ascii="Times New Roman" w:hAnsi="Times New Roman" w:cs="Times New Roman"/>
        <w:i/>
        <w:sz w:val="24"/>
        <w:szCs w:val="24"/>
      </w:rPr>
    </w:pPr>
  </w:p>
  <w:p w14:paraId="7078749E" w14:textId="581EBC52" w:rsidR="00346244" w:rsidRPr="00346244" w:rsidRDefault="00346244" w:rsidP="00346244">
    <w:pPr>
      <w:pStyle w:val="NoSpacing"/>
      <w:rPr>
        <w:rFonts w:ascii="Times New Roman" w:hAnsi="Times New Roman" w:cs="Times New Roman"/>
        <w:i/>
        <w:sz w:val="24"/>
        <w:szCs w:val="24"/>
      </w:rPr>
    </w:pPr>
    <w:r w:rsidRPr="00346244">
      <w:rPr>
        <w:rFonts w:ascii="Times New Roman" w:hAnsi="Times New Roman" w:cs="Times New Roman"/>
        <w:i/>
        <w:sz w:val="24"/>
        <w:szCs w:val="24"/>
      </w:rPr>
      <w:t>CEL Task Force Interim Report, Fall 2014</w:t>
    </w:r>
  </w:p>
  <w:p w14:paraId="0B05EF7D" w14:textId="77777777" w:rsidR="00AD23C2" w:rsidRDefault="00AD2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A0A3" w14:textId="77777777" w:rsidR="00AD23C2" w:rsidRDefault="00AD23C2" w:rsidP="006C4348">
      <w:r>
        <w:separator/>
      </w:r>
    </w:p>
  </w:footnote>
  <w:footnote w:type="continuationSeparator" w:id="0">
    <w:p w14:paraId="243084AC" w14:textId="77777777" w:rsidR="00AD23C2" w:rsidRDefault="00AD23C2" w:rsidP="006C4348">
      <w:r>
        <w:continuationSeparator/>
      </w:r>
    </w:p>
  </w:footnote>
  <w:footnote w:id="1">
    <w:p w14:paraId="59A993A2" w14:textId="5E305895" w:rsidR="00AD23C2" w:rsidRPr="00CA42BB" w:rsidRDefault="00AD23C2" w:rsidP="002814D6">
      <w:pPr>
        <w:pStyle w:val="FootnoteText"/>
        <w:rPr>
          <w:rFonts w:ascii="Times New Roman" w:hAnsi="Times New Roman" w:cs="Times New Roman"/>
        </w:rPr>
      </w:pPr>
      <w:r w:rsidRPr="00CA42BB">
        <w:rPr>
          <w:rStyle w:val="FootnoteReference"/>
          <w:rFonts w:ascii="Times New Roman" w:hAnsi="Times New Roman" w:cs="Times New Roman"/>
        </w:rPr>
        <w:footnoteRef/>
      </w:r>
      <w:r w:rsidRPr="00CA42BB">
        <w:rPr>
          <w:rFonts w:ascii="Times New Roman" w:hAnsi="Times New Roman" w:cs="Times New Roman"/>
        </w:rPr>
        <w:t xml:space="preserve"> See, for example, Ernest Boyer’s </w:t>
      </w:r>
      <w:r w:rsidRPr="00CA42BB">
        <w:rPr>
          <w:rFonts w:ascii="Times New Roman" w:hAnsi="Times New Roman" w:cs="Times New Roman"/>
          <w:i/>
        </w:rPr>
        <w:t>Scholarship Reconsidered</w:t>
      </w:r>
      <w:r w:rsidRPr="00CA42BB">
        <w:rPr>
          <w:rFonts w:ascii="Times New Roman" w:hAnsi="Times New Roman" w:cs="Times New Roman"/>
        </w:rPr>
        <w:t xml:space="preserve"> (1990) and </w:t>
      </w:r>
      <w:r w:rsidRPr="00CA42BB">
        <w:rPr>
          <w:rFonts w:ascii="Times New Roman" w:eastAsia="Times New Roman" w:hAnsi="Times New Roman" w:cs="Times New Roman"/>
        </w:rPr>
        <w:t>The National Task Force on Civic Learning and Democratic Engagement</w:t>
      </w:r>
      <w:r w:rsidRPr="00CA42BB">
        <w:rPr>
          <w:rFonts w:ascii="Times New Roman" w:hAnsi="Times New Roman" w:cs="Times New Roman"/>
        </w:rPr>
        <w:t>’s “A Crucible Moment: College Learning and Democracy’s Future” (2011).</w:t>
      </w:r>
    </w:p>
  </w:footnote>
  <w:footnote w:id="2">
    <w:p w14:paraId="3E98F564" w14:textId="6650F45E" w:rsidR="00AD23C2" w:rsidRPr="00CA42BB" w:rsidRDefault="00AD23C2">
      <w:pPr>
        <w:pStyle w:val="FootnoteText"/>
        <w:rPr>
          <w:rFonts w:ascii="Times New Roman" w:hAnsi="Times New Roman" w:cs="Times New Roman"/>
        </w:rPr>
      </w:pPr>
      <w:r w:rsidRPr="00CA42BB">
        <w:rPr>
          <w:rStyle w:val="FootnoteReference"/>
          <w:rFonts w:ascii="Times New Roman" w:hAnsi="Times New Roman" w:cs="Times New Roman"/>
        </w:rPr>
        <w:footnoteRef/>
      </w:r>
      <w:r w:rsidRPr="00CA42BB">
        <w:rPr>
          <w:rFonts w:ascii="Times New Roman" w:hAnsi="Times New Roman" w:cs="Times New Roman"/>
        </w:rPr>
        <w:t xml:space="preserve"> The following individuals, among others, have attended High Impact retreats at Siena College in 2013 and 2014:  Ben Rifkin, Mort Winston, He Len Chung, Nino </w:t>
      </w:r>
      <w:proofErr w:type="spellStart"/>
      <w:r w:rsidRPr="00CA42BB">
        <w:rPr>
          <w:rFonts w:ascii="Times New Roman" w:hAnsi="Times New Roman" w:cs="Times New Roman"/>
        </w:rPr>
        <w:t>Scarpati</w:t>
      </w:r>
      <w:proofErr w:type="spellEnd"/>
      <w:r w:rsidRPr="00CA42BB">
        <w:rPr>
          <w:rFonts w:ascii="Times New Roman" w:hAnsi="Times New Roman" w:cs="Times New Roman"/>
        </w:rPr>
        <w:t xml:space="preserve">, John </w:t>
      </w:r>
      <w:proofErr w:type="spellStart"/>
      <w:r w:rsidRPr="00CA42BB">
        <w:rPr>
          <w:rFonts w:ascii="Times New Roman" w:hAnsi="Times New Roman" w:cs="Times New Roman"/>
        </w:rPr>
        <w:t>Sisko</w:t>
      </w:r>
      <w:proofErr w:type="spellEnd"/>
      <w:r w:rsidRPr="00CA42BB">
        <w:rPr>
          <w:rFonts w:ascii="Times New Roman" w:hAnsi="Times New Roman" w:cs="Times New Roman"/>
        </w:rPr>
        <w:t xml:space="preserve">, Donna </w:t>
      </w:r>
      <w:proofErr w:type="spellStart"/>
      <w:r w:rsidRPr="00CA42BB">
        <w:rPr>
          <w:rFonts w:ascii="Times New Roman" w:hAnsi="Times New Roman" w:cs="Times New Roman"/>
        </w:rPr>
        <w:t>Drewes</w:t>
      </w:r>
      <w:proofErr w:type="spellEnd"/>
      <w:r w:rsidRPr="00CA42BB">
        <w:rPr>
          <w:rFonts w:ascii="Times New Roman" w:hAnsi="Times New Roman" w:cs="Times New Roman"/>
        </w:rPr>
        <w:t xml:space="preserve">, John Laughton, Patrick Donohue, Paula Figueroa-Vega, Katie Kahn, Michael </w:t>
      </w:r>
      <w:proofErr w:type="spellStart"/>
      <w:r w:rsidRPr="00CA42BB">
        <w:rPr>
          <w:rFonts w:ascii="Times New Roman" w:hAnsi="Times New Roman" w:cs="Times New Roman"/>
        </w:rPr>
        <w:t>Nordquist</w:t>
      </w:r>
      <w:proofErr w:type="spellEnd"/>
      <w:r w:rsidRPr="00CA42BB">
        <w:rPr>
          <w:rFonts w:ascii="Times New Roman" w:hAnsi="Times New Roman" w:cs="Times New Roman"/>
        </w:rPr>
        <w:t>, and Natasha Perez.</w:t>
      </w:r>
    </w:p>
  </w:footnote>
  <w:footnote w:id="3">
    <w:p w14:paraId="50EE1294" w14:textId="0BB9AC65" w:rsidR="00AD23C2" w:rsidRPr="00CA42BB" w:rsidRDefault="00AD23C2">
      <w:pPr>
        <w:pStyle w:val="FootnoteText"/>
        <w:rPr>
          <w:rFonts w:ascii="Times New Roman" w:hAnsi="Times New Roman" w:cs="Times New Roman"/>
        </w:rPr>
      </w:pPr>
      <w:r w:rsidRPr="00CA42BB">
        <w:rPr>
          <w:rStyle w:val="FootnoteReference"/>
          <w:rFonts w:ascii="Times New Roman" w:hAnsi="Times New Roman" w:cs="Times New Roman"/>
        </w:rPr>
        <w:footnoteRef/>
      </w:r>
      <w:r w:rsidRPr="00CA42BB">
        <w:rPr>
          <w:rFonts w:ascii="Times New Roman" w:hAnsi="Times New Roman" w:cs="Times New Roman"/>
        </w:rPr>
        <w:t xml:space="preserve"> The Center for Community Engaged Learning and Research houses a number of institutes and programs, including the Bonner Institute for Civic and Community Engagement, the Bonner Scholars Program, the Advanced Community Engaged Learning Program, Policy and Collective Impact Program, VISTA and AmeriCorps.</w:t>
      </w:r>
    </w:p>
  </w:footnote>
  <w:footnote w:id="4">
    <w:p w14:paraId="59919BD8" w14:textId="67FA440B" w:rsidR="00AD23C2" w:rsidRPr="00CA42BB" w:rsidRDefault="00AD23C2" w:rsidP="006C4348">
      <w:pPr>
        <w:pStyle w:val="FootnoteText"/>
        <w:rPr>
          <w:rFonts w:ascii="Times New Roman" w:hAnsi="Times New Roman" w:cs="Times New Roman"/>
        </w:rPr>
      </w:pPr>
      <w:r w:rsidRPr="00CA42BB">
        <w:rPr>
          <w:rStyle w:val="FootnoteReference"/>
          <w:rFonts w:ascii="Times New Roman" w:hAnsi="Times New Roman" w:cs="Times New Roman"/>
        </w:rPr>
        <w:footnoteRef/>
      </w:r>
      <w:r w:rsidRPr="00CA42BB">
        <w:rPr>
          <w:rFonts w:ascii="Times New Roman" w:hAnsi="Times New Roman" w:cs="Times New Roman"/>
        </w:rPr>
        <w:t xml:space="preserve"> The High Impact Initiative is a project of the national Bonner Foundation in collaboration with leaders from AACU and the Carnegie classification program.  With the endorsement of each institution’s President, participating colleges and universities assemble a team and embark on a three year strategic planning process to integrate high impact educational practices with high impact community engagement practices.  The goal is to help campuses reach more students and maximize impact on and off campus.   </w:t>
      </w:r>
    </w:p>
  </w:footnote>
  <w:footnote w:id="5">
    <w:p w14:paraId="08B3D837" w14:textId="3130D6D3" w:rsidR="00AD23C2" w:rsidRPr="00CA42BB" w:rsidRDefault="00AD23C2">
      <w:pPr>
        <w:pStyle w:val="FootnoteText"/>
        <w:rPr>
          <w:rFonts w:ascii="Times New Roman" w:hAnsi="Times New Roman" w:cs="Times New Roman"/>
        </w:rPr>
      </w:pPr>
      <w:r w:rsidRPr="00CA42BB">
        <w:rPr>
          <w:rStyle w:val="FootnoteReference"/>
          <w:rFonts w:ascii="Times New Roman" w:hAnsi="Times New Roman" w:cs="Times New Roman"/>
        </w:rPr>
        <w:footnoteRef/>
      </w:r>
      <w:r w:rsidRPr="00CA42BB">
        <w:rPr>
          <w:rFonts w:ascii="Times New Roman" w:hAnsi="Times New Roman" w:cs="Times New Roman"/>
        </w:rPr>
        <w:t xml:space="preserve"> This approach could help departments as they compete for the best high school students.</w:t>
      </w:r>
    </w:p>
  </w:footnote>
  <w:footnote w:id="6">
    <w:p w14:paraId="4214A02F" w14:textId="77777777" w:rsidR="00AD23C2" w:rsidRPr="00CA42BB" w:rsidRDefault="00AD23C2" w:rsidP="006C4348">
      <w:pPr>
        <w:pStyle w:val="FootnoteText"/>
        <w:rPr>
          <w:rFonts w:ascii="Times New Roman" w:hAnsi="Times New Roman" w:cs="Times New Roman"/>
        </w:rPr>
      </w:pPr>
      <w:r w:rsidRPr="00CA42BB">
        <w:rPr>
          <w:rStyle w:val="FootnoteReference"/>
          <w:rFonts w:ascii="Times New Roman" w:hAnsi="Times New Roman" w:cs="Times New Roman"/>
        </w:rPr>
        <w:footnoteRef/>
      </w:r>
      <w:r w:rsidRPr="00CA42BB">
        <w:rPr>
          <w:rFonts w:ascii="Times New Roman" w:hAnsi="Times New Roman" w:cs="Times New Roman"/>
        </w:rPr>
        <w:t xml:space="preserve"> This co-curricular track primarily consists of stand-alone CEL Days; intense and intentional days that combine a small dose of learning (the magnitude of the problem being addressed and a ‘democracy 101’ talk that highlights the link between CEL and citizenship)</w:t>
      </w:r>
    </w:p>
  </w:footnote>
  <w:footnote w:id="7">
    <w:p w14:paraId="621A7099" w14:textId="4ABBA6DE" w:rsidR="00AD23C2" w:rsidRPr="00CA42BB" w:rsidRDefault="00AD23C2" w:rsidP="006C4348">
      <w:pPr>
        <w:pStyle w:val="FootnoteText"/>
        <w:rPr>
          <w:rFonts w:ascii="Times New Roman" w:hAnsi="Times New Roman" w:cs="Times New Roman"/>
        </w:rPr>
      </w:pPr>
      <w:r w:rsidRPr="00CA42BB">
        <w:rPr>
          <w:rStyle w:val="FootnoteReference"/>
          <w:rFonts w:ascii="Times New Roman" w:hAnsi="Times New Roman" w:cs="Times New Roman"/>
        </w:rPr>
        <w:footnoteRef/>
      </w:r>
      <w:r w:rsidRPr="00CA42BB">
        <w:rPr>
          <w:rFonts w:ascii="Times New Roman" w:hAnsi="Times New Roman" w:cs="Times New Roman"/>
        </w:rPr>
        <w:t xml:space="preserve"> The Assistant Provost for Liberal Learning and his team are examining these issues.</w:t>
      </w:r>
    </w:p>
  </w:footnote>
  <w:footnote w:id="8">
    <w:p w14:paraId="27B83856" w14:textId="5A99B63E" w:rsidR="00AD23C2" w:rsidRPr="00E34C1D" w:rsidRDefault="00AD23C2">
      <w:pPr>
        <w:pStyle w:val="FootnoteText"/>
        <w:rPr>
          <w:rFonts w:ascii="Times New Roman" w:hAnsi="Times New Roman" w:cs="Times New Roman"/>
        </w:rPr>
      </w:pPr>
      <w:r w:rsidRPr="00E34C1D">
        <w:rPr>
          <w:rStyle w:val="FootnoteReference"/>
          <w:rFonts w:ascii="Times New Roman" w:hAnsi="Times New Roman" w:cs="Times New Roman"/>
        </w:rPr>
        <w:footnoteRef/>
      </w:r>
      <w:r w:rsidRPr="00E34C1D">
        <w:rPr>
          <w:rFonts w:ascii="Times New Roman" w:hAnsi="Times New Roman" w:cs="Times New Roman"/>
        </w:rPr>
        <w:t xml:space="preserve"> Five grant funded employees who are involved in regional and national service (including AmeriCorps) and service-learning grants (in partnership with the Bonner Foundation) that bring this work to other colleges are not included in this conversation because of the nature of their work.</w:t>
      </w:r>
    </w:p>
  </w:footnote>
  <w:footnote w:id="9">
    <w:p w14:paraId="1F2D33DC" w14:textId="586493DF" w:rsidR="00AD23C2" w:rsidRPr="00E34C1D" w:rsidRDefault="00AD23C2">
      <w:pPr>
        <w:pStyle w:val="FootnoteText"/>
        <w:rPr>
          <w:rFonts w:ascii="Times New Roman" w:hAnsi="Times New Roman" w:cs="Times New Roman"/>
        </w:rPr>
      </w:pPr>
      <w:r w:rsidRPr="00E34C1D">
        <w:rPr>
          <w:rStyle w:val="FootnoteReference"/>
          <w:rFonts w:ascii="Times New Roman" w:hAnsi="Times New Roman" w:cs="Times New Roman"/>
        </w:rPr>
        <w:footnoteRef/>
      </w:r>
      <w:r w:rsidRPr="00E34C1D">
        <w:rPr>
          <w:rFonts w:ascii="Times New Roman" w:hAnsi="Times New Roman" w:cs="Times New Roman"/>
        </w:rPr>
        <w:t xml:space="preserve"> Several of the national experts the Task Force members have consulted have confirmed that our current number of core faculty is low for an institution of this size and that we should prioritize measures to increase this number.  As noted earlier, we must boost our capacity to reach higher numbers. </w:t>
      </w:r>
    </w:p>
  </w:footnote>
  <w:footnote w:id="10">
    <w:p w14:paraId="7AFD7742" w14:textId="38D90582" w:rsidR="00AD23C2" w:rsidRPr="00E34C1D" w:rsidRDefault="00AD23C2">
      <w:pPr>
        <w:pStyle w:val="FootnoteText"/>
        <w:rPr>
          <w:rFonts w:ascii="Times New Roman" w:hAnsi="Times New Roman" w:cs="Times New Roman"/>
        </w:rPr>
      </w:pPr>
      <w:r w:rsidRPr="00E34C1D">
        <w:rPr>
          <w:rStyle w:val="FootnoteReference"/>
          <w:rFonts w:ascii="Times New Roman" w:hAnsi="Times New Roman" w:cs="Times New Roman"/>
        </w:rPr>
        <w:footnoteRef/>
      </w:r>
      <w:r w:rsidRPr="00E34C1D">
        <w:rPr>
          <w:rFonts w:ascii="Times New Roman" w:hAnsi="Times New Roman" w:cs="Times New Roman"/>
        </w:rPr>
        <w:t xml:space="preserve"> This is not an exhaustive list but is meant to illustrate some of the roles of staff.</w:t>
      </w:r>
    </w:p>
  </w:footnote>
  <w:footnote w:id="11">
    <w:p w14:paraId="1D120D34" w14:textId="1C75B6DE" w:rsidR="00AD23C2" w:rsidRPr="00E34C1D" w:rsidRDefault="00AD23C2" w:rsidP="00E64672">
      <w:pPr>
        <w:rPr>
          <w:rFonts w:ascii="Times New Roman" w:hAnsi="Times New Roman" w:cs="Times New Roman"/>
          <w:sz w:val="20"/>
          <w:szCs w:val="20"/>
        </w:rPr>
      </w:pPr>
      <w:r w:rsidRPr="00E34C1D">
        <w:rPr>
          <w:rStyle w:val="FootnoteReference"/>
          <w:rFonts w:ascii="Times New Roman" w:hAnsi="Times New Roman" w:cs="Times New Roman"/>
          <w:sz w:val="20"/>
          <w:szCs w:val="20"/>
        </w:rPr>
        <w:footnoteRef/>
      </w:r>
      <w:r w:rsidRPr="00E34C1D">
        <w:rPr>
          <w:rFonts w:ascii="Times New Roman" w:hAnsi="Times New Roman" w:cs="Times New Roman"/>
          <w:sz w:val="20"/>
          <w:szCs w:val="20"/>
        </w:rPr>
        <w:t xml:space="preserve"> The Civic Responsibilities requirement of the College’s Liberal Learning program includes one goal and two outcomes for community engaged learning.  The goal is that students should seek to sustain and advance the communities in which they live by engaging in an informed and academically based service experience.  The two outcomes are: 1) that students should think critically, analytically, and inclusively about their society. They should develop a hands-on understanding of class, power, and privilege.  2) </w:t>
      </w:r>
      <w:proofErr w:type="gramStart"/>
      <w:r w:rsidRPr="00E34C1D">
        <w:rPr>
          <w:rFonts w:ascii="Times New Roman" w:hAnsi="Times New Roman" w:cs="Times New Roman"/>
          <w:sz w:val="20"/>
          <w:szCs w:val="20"/>
        </w:rPr>
        <w:t>that</w:t>
      </w:r>
      <w:proofErr w:type="gramEnd"/>
      <w:r w:rsidRPr="00E34C1D">
        <w:rPr>
          <w:rFonts w:ascii="Times New Roman" w:hAnsi="Times New Roman" w:cs="Times New Roman"/>
          <w:sz w:val="20"/>
          <w:szCs w:val="20"/>
        </w:rPr>
        <w:t xml:space="preserve"> students should </w:t>
      </w:r>
      <w:bookmarkStart w:id="1" w:name="OLE_LINK1"/>
      <w:r w:rsidRPr="00E34C1D">
        <w:rPr>
          <w:rFonts w:ascii="Times New Roman" w:hAnsi="Times New Roman" w:cs="Times New Roman"/>
          <w:sz w:val="20"/>
          <w:szCs w:val="20"/>
        </w:rPr>
        <w:t>develop the means to apply the knowledge they gain from their academic experiences within the context of everyday community life. They should understand how to accept responsibility for active and engaged citizenship in a complex and diverse society</w:t>
      </w:r>
      <w:bookmarkEnd w:id="1"/>
      <w:r w:rsidRPr="00E34C1D">
        <w:rPr>
          <w:rFonts w:ascii="Times New Roman" w:hAnsi="Times New Roman" w:cs="Times New Roman"/>
          <w:sz w:val="20"/>
          <w:szCs w:val="20"/>
        </w:rPr>
        <w:t xml:space="preserve">. </w:t>
      </w:r>
    </w:p>
    <w:p w14:paraId="2A92DDD5" w14:textId="5B0CC32A" w:rsidR="00AD23C2" w:rsidRPr="00E34C1D" w:rsidRDefault="00AD23C2">
      <w:pPr>
        <w:pStyle w:val="FootnoteText"/>
        <w:rPr>
          <w:rFonts w:ascii="Times New Roman" w:hAnsi="Times New Roman" w:cs="Times New Roman"/>
        </w:rPr>
      </w:pPr>
    </w:p>
  </w:footnote>
  <w:footnote w:id="12">
    <w:p w14:paraId="55272375" w14:textId="5835AD64" w:rsidR="00AD23C2" w:rsidRPr="00E34C1D" w:rsidRDefault="00AD23C2">
      <w:pPr>
        <w:pStyle w:val="FootnoteText"/>
        <w:rPr>
          <w:rFonts w:ascii="Times New Roman" w:hAnsi="Times New Roman" w:cs="Times New Roman"/>
        </w:rPr>
      </w:pPr>
      <w:r w:rsidRPr="00E34C1D">
        <w:rPr>
          <w:rStyle w:val="FootnoteReference"/>
          <w:rFonts w:ascii="Times New Roman" w:hAnsi="Times New Roman" w:cs="Times New Roman"/>
        </w:rPr>
        <w:footnoteRef/>
      </w:r>
      <w:r w:rsidRPr="00E34C1D">
        <w:rPr>
          <w:rFonts w:ascii="Times New Roman" w:hAnsi="Times New Roman" w:cs="Times New Roman"/>
        </w:rPr>
        <w:t xml:space="preserve"> This recommendation also demonstrates the opinion of many Task Force members that the language we sometimes use (such as CEL) does not always convey that this type of teaching and learning can be relevant to all disciplines; the terms innovation and entrepreneurship help address that concern. </w:t>
      </w:r>
    </w:p>
  </w:footnote>
  <w:footnote w:id="13">
    <w:p w14:paraId="19630CBF" w14:textId="395FD199" w:rsidR="00AD23C2" w:rsidRPr="00E34C1D" w:rsidRDefault="00AD23C2">
      <w:pPr>
        <w:pStyle w:val="FootnoteText"/>
        <w:rPr>
          <w:rFonts w:ascii="Times New Roman" w:hAnsi="Times New Roman" w:cs="Times New Roman"/>
        </w:rPr>
      </w:pPr>
      <w:r w:rsidRPr="00CA42BB">
        <w:rPr>
          <w:rStyle w:val="FootnoteReference"/>
          <w:rFonts w:ascii="Times New Roman" w:hAnsi="Times New Roman" w:cs="Times New Roman"/>
        </w:rPr>
        <w:footnoteRef/>
      </w:r>
      <w:r w:rsidRPr="00031789">
        <w:rPr>
          <w:rFonts w:ascii="Times New Roman" w:hAnsi="Times New Roman" w:cs="Times New Roman"/>
        </w:rPr>
        <w:t xml:space="preserve"> In addition to these 17 questions, students answer approximately 7 demographic questions (gender, major, n</w:t>
      </w:r>
      <w:r w:rsidRPr="001B41BE">
        <w:rPr>
          <w:rFonts w:ascii="Times New Roman" w:hAnsi="Times New Roman" w:cs="Times New Roman"/>
        </w:rPr>
        <w:t>umber of organizations they are members of, etc…)</w:t>
      </w:r>
    </w:p>
  </w:footnote>
  <w:footnote w:id="14">
    <w:p w14:paraId="37E699BE" w14:textId="65DE5BEE" w:rsidR="00AD23C2" w:rsidRPr="00E34C1D" w:rsidRDefault="00AD23C2">
      <w:pPr>
        <w:pStyle w:val="FootnoteText"/>
        <w:rPr>
          <w:rFonts w:ascii="Times New Roman" w:hAnsi="Times New Roman" w:cs="Times New Roman"/>
        </w:rPr>
      </w:pPr>
      <w:r w:rsidRPr="00E34C1D">
        <w:rPr>
          <w:rStyle w:val="FootnoteReference"/>
          <w:rFonts w:ascii="Times New Roman" w:hAnsi="Times New Roman" w:cs="Times New Roman"/>
        </w:rPr>
        <w:footnoteRef/>
      </w:r>
      <w:r w:rsidRPr="00E34C1D">
        <w:rPr>
          <w:rFonts w:ascii="Times New Roman" w:hAnsi="Times New Roman" w:cs="Times New Roman"/>
        </w:rPr>
        <w:t xml:space="preserve"> These are programs that have established learning or student development goals/objectives at the start—with systems in place to measure impact.</w:t>
      </w:r>
    </w:p>
  </w:footnote>
  <w:footnote w:id="15">
    <w:p w14:paraId="6A204E23" w14:textId="77777777" w:rsidR="00AD23C2" w:rsidRPr="00E34C1D" w:rsidRDefault="00AD23C2" w:rsidP="00AB266B">
      <w:pPr>
        <w:pStyle w:val="FootnoteText"/>
        <w:rPr>
          <w:rFonts w:ascii="Times New Roman" w:hAnsi="Times New Roman" w:cs="Times New Roman"/>
        </w:rPr>
      </w:pPr>
      <w:r w:rsidRPr="00E34C1D">
        <w:rPr>
          <w:rStyle w:val="FootnoteReference"/>
          <w:rFonts w:ascii="Times New Roman" w:hAnsi="Times New Roman" w:cs="Times New Roman"/>
        </w:rPr>
        <w:footnoteRef/>
      </w:r>
      <w:r w:rsidRPr="00E34C1D">
        <w:rPr>
          <w:rFonts w:ascii="Times New Roman" w:hAnsi="Times New Roman" w:cs="Times New Roman"/>
        </w:rPr>
        <w:t xml:space="preserve"> These are: Diversity of Communities and Cultures; Analysis of Knowledge; Civic Identity and Commitment; Civic Communication; Civic Action and Reflection; and Civic Contexts/Structures.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AF5"/>
    <w:multiLevelType w:val="multilevel"/>
    <w:tmpl w:val="BB4CC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018D2"/>
    <w:multiLevelType w:val="multilevel"/>
    <w:tmpl w:val="BAFE1CA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5A36815"/>
    <w:multiLevelType w:val="multilevel"/>
    <w:tmpl w:val="6A7E0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C72A4"/>
    <w:multiLevelType w:val="hybridMultilevel"/>
    <w:tmpl w:val="66681B4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C088C"/>
    <w:multiLevelType w:val="hybridMultilevel"/>
    <w:tmpl w:val="478A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50B07"/>
    <w:multiLevelType w:val="multilevel"/>
    <w:tmpl w:val="2286E7B0"/>
    <w:lvl w:ilvl="0">
      <w:start w:val="1"/>
      <w:numFmt w:val="bullet"/>
      <w:lvlText w:val=""/>
      <w:lvlJc w:val="left"/>
      <w:pPr>
        <w:ind w:left="50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B256AC"/>
    <w:multiLevelType w:val="multilevel"/>
    <w:tmpl w:val="930225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81B07"/>
    <w:multiLevelType w:val="hybridMultilevel"/>
    <w:tmpl w:val="49B646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470460"/>
    <w:multiLevelType w:val="multilevel"/>
    <w:tmpl w:val="DD049C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EA82D69"/>
    <w:multiLevelType w:val="multilevel"/>
    <w:tmpl w:val="66681B44"/>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0835062"/>
    <w:multiLevelType w:val="hybridMultilevel"/>
    <w:tmpl w:val="2D928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30F44"/>
    <w:multiLevelType w:val="hybridMultilevel"/>
    <w:tmpl w:val="AF3C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36728F"/>
    <w:multiLevelType w:val="multilevel"/>
    <w:tmpl w:val="B2B2044C"/>
    <w:numStyleLink w:val="StyleOutlinenumbered"/>
  </w:abstractNum>
  <w:abstractNum w:abstractNumId="13">
    <w:nsid w:val="34444141"/>
    <w:multiLevelType w:val="hybridMultilevel"/>
    <w:tmpl w:val="2AF8D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442990"/>
    <w:multiLevelType w:val="multilevel"/>
    <w:tmpl w:val="8A86A2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5467FF3"/>
    <w:multiLevelType w:val="multilevel"/>
    <w:tmpl w:val="B2B2044C"/>
    <w:styleLink w:val="StyleOutlinenumbered"/>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936635"/>
    <w:multiLevelType w:val="hybridMultilevel"/>
    <w:tmpl w:val="BAFE1CA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D36036"/>
    <w:multiLevelType w:val="multilevel"/>
    <w:tmpl w:val="EFBA52D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3FD62FC6"/>
    <w:multiLevelType w:val="hybridMultilevel"/>
    <w:tmpl w:val="00EE1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64424B"/>
    <w:multiLevelType w:val="hybridMultilevel"/>
    <w:tmpl w:val="EFBA52DE"/>
    <w:lvl w:ilvl="0" w:tplc="A2D2CE0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F4146F"/>
    <w:multiLevelType w:val="hybridMultilevel"/>
    <w:tmpl w:val="32DEC2CA"/>
    <w:lvl w:ilvl="0" w:tplc="4526431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5B60CF"/>
    <w:multiLevelType w:val="hybridMultilevel"/>
    <w:tmpl w:val="7E1A3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EB5E7C"/>
    <w:multiLevelType w:val="hybridMultilevel"/>
    <w:tmpl w:val="2286E7B0"/>
    <w:lvl w:ilvl="0" w:tplc="1AAC9E08">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BBD"/>
    <w:multiLevelType w:val="hybridMultilevel"/>
    <w:tmpl w:val="023ADFC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806C17"/>
    <w:multiLevelType w:val="hybridMultilevel"/>
    <w:tmpl w:val="DD049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C400D3"/>
    <w:multiLevelType w:val="hybridMultilevel"/>
    <w:tmpl w:val="881C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F38C1"/>
    <w:multiLevelType w:val="multilevel"/>
    <w:tmpl w:val="F2400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AE1FEF"/>
    <w:multiLevelType w:val="hybridMultilevel"/>
    <w:tmpl w:val="869440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A00043"/>
    <w:multiLevelType w:val="multilevel"/>
    <w:tmpl w:val="00EE1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D363011"/>
    <w:multiLevelType w:val="multilevel"/>
    <w:tmpl w:val="7B60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F515B6"/>
    <w:multiLevelType w:val="hybridMultilevel"/>
    <w:tmpl w:val="4806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E60107"/>
    <w:multiLevelType w:val="hybridMultilevel"/>
    <w:tmpl w:val="2B442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2A4839"/>
    <w:multiLevelType w:val="multilevel"/>
    <w:tmpl w:val="32DEC2CA"/>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795D2798"/>
    <w:multiLevelType w:val="multilevel"/>
    <w:tmpl w:val="6B5C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9A057D"/>
    <w:multiLevelType w:val="multilevel"/>
    <w:tmpl w:val="75409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F46D7B"/>
    <w:multiLevelType w:val="hybridMultilevel"/>
    <w:tmpl w:val="F55C60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D870F9"/>
    <w:multiLevelType w:val="hybridMultilevel"/>
    <w:tmpl w:val="99442FBC"/>
    <w:lvl w:ilvl="0" w:tplc="9B848878">
      <w:start w:val="1"/>
      <w:numFmt w:val="bullet"/>
      <w:lvlText w:val=""/>
      <w:lvlJc w:val="left"/>
      <w:pPr>
        <w:ind w:left="216" w:hanging="216"/>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num w:numId="1">
    <w:abstractNumId w:val="3"/>
  </w:num>
  <w:num w:numId="2">
    <w:abstractNumId w:val="24"/>
  </w:num>
  <w:num w:numId="3">
    <w:abstractNumId w:val="8"/>
  </w:num>
  <w:num w:numId="4">
    <w:abstractNumId w:val="6"/>
    <w:lvlOverride w:ilvl="0">
      <w:lvl w:ilvl="0">
        <w:numFmt w:val="decimal"/>
        <w:lvlText w:val="%1."/>
        <w:lvlJc w:val="left"/>
      </w:lvl>
    </w:lvlOverride>
  </w:num>
  <w:num w:numId="5">
    <w:abstractNumId w:val="23"/>
  </w:num>
  <w:num w:numId="6">
    <w:abstractNumId w:val="10"/>
  </w:num>
  <w:num w:numId="7">
    <w:abstractNumId w:val="13"/>
  </w:num>
  <w:num w:numId="8">
    <w:abstractNumId w:val="35"/>
  </w:num>
  <w:num w:numId="9">
    <w:abstractNumId w:val="4"/>
  </w:num>
  <w:num w:numId="10">
    <w:abstractNumId w:val="14"/>
  </w:num>
  <w:num w:numId="11">
    <w:abstractNumId w:val="26"/>
  </w:num>
  <w:num w:numId="12">
    <w:abstractNumId w:val="21"/>
  </w:num>
  <w:num w:numId="13">
    <w:abstractNumId w:val="0"/>
  </w:num>
  <w:num w:numId="14">
    <w:abstractNumId w:val="34"/>
  </w:num>
  <w:num w:numId="15">
    <w:abstractNumId w:val="7"/>
  </w:num>
  <w:num w:numId="16">
    <w:abstractNumId w:val="29"/>
  </w:num>
  <w:num w:numId="17">
    <w:abstractNumId w:val="2"/>
  </w:num>
  <w:num w:numId="18">
    <w:abstractNumId w:val="33"/>
  </w:num>
  <w:num w:numId="19">
    <w:abstractNumId w:val="9"/>
  </w:num>
  <w:num w:numId="20">
    <w:abstractNumId w:val="27"/>
  </w:num>
  <w:num w:numId="21">
    <w:abstractNumId w:val="11"/>
  </w:num>
  <w:num w:numId="22">
    <w:abstractNumId w:val="16"/>
  </w:num>
  <w:num w:numId="23">
    <w:abstractNumId w:val="1"/>
  </w:num>
  <w:num w:numId="24">
    <w:abstractNumId w:val="31"/>
  </w:num>
  <w:num w:numId="25">
    <w:abstractNumId w:val="25"/>
  </w:num>
  <w:num w:numId="26">
    <w:abstractNumId w:val="18"/>
  </w:num>
  <w:num w:numId="27">
    <w:abstractNumId w:val="30"/>
  </w:num>
  <w:num w:numId="28">
    <w:abstractNumId w:val="15"/>
  </w:num>
  <w:num w:numId="29">
    <w:abstractNumId w:val="12"/>
  </w:num>
  <w:num w:numId="30">
    <w:abstractNumId w:val="28"/>
  </w:num>
  <w:num w:numId="31">
    <w:abstractNumId w:val="22"/>
  </w:num>
  <w:num w:numId="32">
    <w:abstractNumId w:val="5"/>
  </w:num>
  <w:num w:numId="33">
    <w:abstractNumId w:val="19"/>
  </w:num>
  <w:num w:numId="34">
    <w:abstractNumId w:val="17"/>
  </w:num>
  <w:num w:numId="35">
    <w:abstractNumId w:val="20"/>
  </w:num>
  <w:num w:numId="36">
    <w:abstractNumId w:val="32"/>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Donohue">
    <w15:presenceInfo w15:providerId="AD" w15:userId="S-1-5-21-3655198674-3653912815-1097312924-2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D2"/>
    <w:rsid w:val="00001994"/>
    <w:rsid w:val="00001D4C"/>
    <w:rsid w:val="00027702"/>
    <w:rsid w:val="00031789"/>
    <w:rsid w:val="00046514"/>
    <w:rsid w:val="00063173"/>
    <w:rsid w:val="00071E23"/>
    <w:rsid w:val="000748FB"/>
    <w:rsid w:val="00085556"/>
    <w:rsid w:val="00085EA5"/>
    <w:rsid w:val="000B6619"/>
    <w:rsid w:val="000E23F1"/>
    <w:rsid w:val="000F371E"/>
    <w:rsid w:val="000F7051"/>
    <w:rsid w:val="0010391C"/>
    <w:rsid w:val="00115060"/>
    <w:rsid w:val="00153840"/>
    <w:rsid w:val="0015401F"/>
    <w:rsid w:val="00154A34"/>
    <w:rsid w:val="00163912"/>
    <w:rsid w:val="00180D0A"/>
    <w:rsid w:val="00186B98"/>
    <w:rsid w:val="00192194"/>
    <w:rsid w:val="0019600B"/>
    <w:rsid w:val="001B278F"/>
    <w:rsid w:val="001B41BE"/>
    <w:rsid w:val="001C21D7"/>
    <w:rsid w:val="001E70F8"/>
    <w:rsid w:val="001F1BAF"/>
    <w:rsid w:val="001F4BBD"/>
    <w:rsid w:val="00230F37"/>
    <w:rsid w:val="00232F41"/>
    <w:rsid w:val="00253172"/>
    <w:rsid w:val="00262920"/>
    <w:rsid w:val="0026480A"/>
    <w:rsid w:val="00275FA4"/>
    <w:rsid w:val="002814D6"/>
    <w:rsid w:val="00285C44"/>
    <w:rsid w:val="00286E08"/>
    <w:rsid w:val="002878C5"/>
    <w:rsid w:val="00293241"/>
    <w:rsid w:val="002A4E4C"/>
    <w:rsid w:val="002A7BAA"/>
    <w:rsid w:val="002B1DB2"/>
    <w:rsid w:val="002C3394"/>
    <w:rsid w:val="002D0CA9"/>
    <w:rsid w:val="002D79CD"/>
    <w:rsid w:val="002E3CA0"/>
    <w:rsid w:val="003106D0"/>
    <w:rsid w:val="0031275D"/>
    <w:rsid w:val="00315550"/>
    <w:rsid w:val="00317696"/>
    <w:rsid w:val="0034032D"/>
    <w:rsid w:val="00346244"/>
    <w:rsid w:val="003743D2"/>
    <w:rsid w:val="00375CFA"/>
    <w:rsid w:val="00382BC8"/>
    <w:rsid w:val="00383D00"/>
    <w:rsid w:val="00386FE5"/>
    <w:rsid w:val="00387BB8"/>
    <w:rsid w:val="003927EE"/>
    <w:rsid w:val="003A740B"/>
    <w:rsid w:val="003C5721"/>
    <w:rsid w:val="003C77B0"/>
    <w:rsid w:val="003E6C87"/>
    <w:rsid w:val="003E76DF"/>
    <w:rsid w:val="003F2D36"/>
    <w:rsid w:val="003F6516"/>
    <w:rsid w:val="00427BDE"/>
    <w:rsid w:val="004315C9"/>
    <w:rsid w:val="004423F1"/>
    <w:rsid w:val="004741BF"/>
    <w:rsid w:val="00486539"/>
    <w:rsid w:val="0049395C"/>
    <w:rsid w:val="004B5934"/>
    <w:rsid w:val="004C2A67"/>
    <w:rsid w:val="004D34EE"/>
    <w:rsid w:val="004D36CD"/>
    <w:rsid w:val="004D3AF6"/>
    <w:rsid w:val="004E6A67"/>
    <w:rsid w:val="004F16E7"/>
    <w:rsid w:val="004F5908"/>
    <w:rsid w:val="004F73B4"/>
    <w:rsid w:val="005009FD"/>
    <w:rsid w:val="0050451D"/>
    <w:rsid w:val="00505353"/>
    <w:rsid w:val="00522AFF"/>
    <w:rsid w:val="0052670C"/>
    <w:rsid w:val="00530EB2"/>
    <w:rsid w:val="00537808"/>
    <w:rsid w:val="00543F0E"/>
    <w:rsid w:val="00552333"/>
    <w:rsid w:val="005524FC"/>
    <w:rsid w:val="005573DA"/>
    <w:rsid w:val="00564B65"/>
    <w:rsid w:val="00565E7A"/>
    <w:rsid w:val="00573A78"/>
    <w:rsid w:val="005745B1"/>
    <w:rsid w:val="0058105B"/>
    <w:rsid w:val="005943D4"/>
    <w:rsid w:val="005A5CE7"/>
    <w:rsid w:val="005C36B7"/>
    <w:rsid w:val="005C5224"/>
    <w:rsid w:val="005E08B5"/>
    <w:rsid w:val="005E3F51"/>
    <w:rsid w:val="005E6322"/>
    <w:rsid w:val="005F63DA"/>
    <w:rsid w:val="005F69B3"/>
    <w:rsid w:val="00620340"/>
    <w:rsid w:val="00634D62"/>
    <w:rsid w:val="00636DC1"/>
    <w:rsid w:val="00653050"/>
    <w:rsid w:val="006565D5"/>
    <w:rsid w:val="00667A0C"/>
    <w:rsid w:val="00676BFB"/>
    <w:rsid w:val="006816D0"/>
    <w:rsid w:val="00685684"/>
    <w:rsid w:val="006955B8"/>
    <w:rsid w:val="006A7F8E"/>
    <w:rsid w:val="006C1CCD"/>
    <w:rsid w:val="006C4348"/>
    <w:rsid w:val="006E37B9"/>
    <w:rsid w:val="006F13E5"/>
    <w:rsid w:val="00703297"/>
    <w:rsid w:val="00757B34"/>
    <w:rsid w:val="00766550"/>
    <w:rsid w:val="007667F0"/>
    <w:rsid w:val="00771786"/>
    <w:rsid w:val="007763EE"/>
    <w:rsid w:val="0079558B"/>
    <w:rsid w:val="00797723"/>
    <w:rsid w:val="007A5F21"/>
    <w:rsid w:val="007B3CF6"/>
    <w:rsid w:val="007D1C15"/>
    <w:rsid w:val="007D5613"/>
    <w:rsid w:val="007F6973"/>
    <w:rsid w:val="00800693"/>
    <w:rsid w:val="0080112A"/>
    <w:rsid w:val="008047CF"/>
    <w:rsid w:val="008242AC"/>
    <w:rsid w:val="00826BB8"/>
    <w:rsid w:val="008345E8"/>
    <w:rsid w:val="00835421"/>
    <w:rsid w:val="00837469"/>
    <w:rsid w:val="008543D6"/>
    <w:rsid w:val="00854DCF"/>
    <w:rsid w:val="0085569B"/>
    <w:rsid w:val="00861821"/>
    <w:rsid w:val="008715DE"/>
    <w:rsid w:val="008733FA"/>
    <w:rsid w:val="00887626"/>
    <w:rsid w:val="0088777C"/>
    <w:rsid w:val="008A1FD2"/>
    <w:rsid w:val="008B3C60"/>
    <w:rsid w:val="008B7CCE"/>
    <w:rsid w:val="008C2FA9"/>
    <w:rsid w:val="008C3DEB"/>
    <w:rsid w:val="008D4DB6"/>
    <w:rsid w:val="008F0C3B"/>
    <w:rsid w:val="00930D30"/>
    <w:rsid w:val="009405D1"/>
    <w:rsid w:val="009774BA"/>
    <w:rsid w:val="009814B7"/>
    <w:rsid w:val="00982270"/>
    <w:rsid w:val="009827A2"/>
    <w:rsid w:val="00994607"/>
    <w:rsid w:val="009A607C"/>
    <w:rsid w:val="009B5976"/>
    <w:rsid w:val="009B5C83"/>
    <w:rsid w:val="009B7138"/>
    <w:rsid w:val="009C36C0"/>
    <w:rsid w:val="009D50EE"/>
    <w:rsid w:val="009F107F"/>
    <w:rsid w:val="009F7C8D"/>
    <w:rsid w:val="00A217F1"/>
    <w:rsid w:val="00A2564B"/>
    <w:rsid w:val="00A45C1A"/>
    <w:rsid w:val="00A52078"/>
    <w:rsid w:val="00A635C3"/>
    <w:rsid w:val="00A65647"/>
    <w:rsid w:val="00A70479"/>
    <w:rsid w:val="00A93730"/>
    <w:rsid w:val="00AB266B"/>
    <w:rsid w:val="00AD23C2"/>
    <w:rsid w:val="00AD3E65"/>
    <w:rsid w:val="00AD69C0"/>
    <w:rsid w:val="00AE03A9"/>
    <w:rsid w:val="00AE5492"/>
    <w:rsid w:val="00B0635E"/>
    <w:rsid w:val="00B16299"/>
    <w:rsid w:val="00B16633"/>
    <w:rsid w:val="00B21F17"/>
    <w:rsid w:val="00B34581"/>
    <w:rsid w:val="00B46F70"/>
    <w:rsid w:val="00B62A30"/>
    <w:rsid w:val="00B71617"/>
    <w:rsid w:val="00BA63EC"/>
    <w:rsid w:val="00BD14E8"/>
    <w:rsid w:val="00BD4AA9"/>
    <w:rsid w:val="00BE0689"/>
    <w:rsid w:val="00BE1E18"/>
    <w:rsid w:val="00BE2543"/>
    <w:rsid w:val="00C02149"/>
    <w:rsid w:val="00C13FDE"/>
    <w:rsid w:val="00C1504E"/>
    <w:rsid w:val="00C165F4"/>
    <w:rsid w:val="00C207EB"/>
    <w:rsid w:val="00C264E8"/>
    <w:rsid w:val="00C26651"/>
    <w:rsid w:val="00C26C92"/>
    <w:rsid w:val="00C278EE"/>
    <w:rsid w:val="00C44023"/>
    <w:rsid w:val="00C47F3A"/>
    <w:rsid w:val="00C610DC"/>
    <w:rsid w:val="00C627E1"/>
    <w:rsid w:val="00C719D0"/>
    <w:rsid w:val="00C86571"/>
    <w:rsid w:val="00C90A1B"/>
    <w:rsid w:val="00C97A42"/>
    <w:rsid w:val="00CA42BB"/>
    <w:rsid w:val="00CB52C1"/>
    <w:rsid w:val="00CB556F"/>
    <w:rsid w:val="00CC01C1"/>
    <w:rsid w:val="00CC1674"/>
    <w:rsid w:val="00CC47FC"/>
    <w:rsid w:val="00CE7E7B"/>
    <w:rsid w:val="00D04C62"/>
    <w:rsid w:val="00D05F38"/>
    <w:rsid w:val="00D113EE"/>
    <w:rsid w:val="00D12549"/>
    <w:rsid w:val="00D12858"/>
    <w:rsid w:val="00D170F4"/>
    <w:rsid w:val="00D22242"/>
    <w:rsid w:val="00D273C7"/>
    <w:rsid w:val="00D35555"/>
    <w:rsid w:val="00D370FC"/>
    <w:rsid w:val="00D562F0"/>
    <w:rsid w:val="00D609ED"/>
    <w:rsid w:val="00D61C5F"/>
    <w:rsid w:val="00D67991"/>
    <w:rsid w:val="00D70941"/>
    <w:rsid w:val="00D74380"/>
    <w:rsid w:val="00D87818"/>
    <w:rsid w:val="00D90C9D"/>
    <w:rsid w:val="00DA5562"/>
    <w:rsid w:val="00DB4208"/>
    <w:rsid w:val="00DB6FFC"/>
    <w:rsid w:val="00DD6CB4"/>
    <w:rsid w:val="00DE577A"/>
    <w:rsid w:val="00DF1934"/>
    <w:rsid w:val="00E01D9C"/>
    <w:rsid w:val="00E30627"/>
    <w:rsid w:val="00E34C1D"/>
    <w:rsid w:val="00E3631F"/>
    <w:rsid w:val="00E42262"/>
    <w:rsid w:val="00E4632B"/>
    <w:rsid w:val="00E4796A"/>
    <w:rsid w:val="00E64672"/>
    <w:rsid w:val="00E67CCA"/>
    <w:rsid w:val="00E72733"/>
    <w:rsid w:val="00E76ECC"/>
    <w:rsid w:val="00E80F91"/>
    <w:rsid w:val="00E91F7C"/>
    <w:rsid w:val="00EA0D46"/>
    <w:rsid w:val="00EA2346"/>
    <w:rsid w:val="00EA66CA"/>
    <w:rsid w:val="00EA7D05"/>
    <w:rsid w:val="00EB03F5"/>
    <w:rsid w:val="00EB79E9"/>
    <w:rsid w:val="00ED0004"/>
    <w:rsid w:val="00ED4941"/>
    <w:rsid w:val="00EE0F09"/>
    <w:rsid w:val="00EF59AB"/>
    <w:rsid w:val="00F02765"/>
    <w:rsid w:val="00F0647B"/>
    <w:rsid w:val="00F130DD"/>
    <w:rsid w:val="00F14BCE"/>
    <w:rsid w:val="00F16322"/>
    <w:rsid w:val="00F4095E"/>
    <w:rsid w:val="00F4299D"/>
    <w:rsid w:val="00F4734C"/>
    <w:rsid w:val="00F529B5"/>
    <w:rsid w:val="00F66862"/>
    <w:rsid w:val="00F75074"/>
    <w:rsid w:val="00F76F23"/>
    <w:rsid w:val="00F87F33"/>
    <w:rsid w:val="00F947AE"/>
    <w:rsid w:val="00F94B90"/>
    <w:rsid w:val="00FB0408"/>
    <w:rsid w:val="00FB2C36"/>
    <w:rsid w:val="00FC3359"/>
    <w:rsid w:val="00FD0E99"/>
    <w:rsid w:val="00FF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98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62"/>
    <w:pPr>
      <w:ind w:left="720"/>
      <w:contextualSpacing/>
    </w:pPr>
  </w:style>
  <w:style w:type="table" w:styleId="TableGrid">
    <w:name w:val="Table Grid"/>
    <w:basedOn w:val="TableNormal"/>
    <w:uiPriority w:val="59"/>
    <w:rsid w:val="00552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4348"/>
    <w:rPr>
      <w:rFonts w:eastAsiaTheme="minorHAnsi"/>
      <w:sz w:val="22"/>
      <w:szCs w:val="22"/>
    </w:rPr>
  </w:style>
  <w:style w:type="paragraph" w:styleId="FootnoteText">
    <w:name w:val="footnote text"/>
    <w:basedOn w:val="Normal"/>
    <w:link w:val="FootnoteTextChar"/>
    <w:uiPriority w:val="99"/>
    <w:unhideWhenUsed/>
    <w:rsid w:val="006C4348"/>
    <w:rPr>
      <w:rFonts w:eastAsiaTheme="minorHAnsi"/>
      <w:sz w:val="20"/>
      <w:szCs w:val="20"/>
    </w:rPr>
  </w:style>
  <w:style w:type="character" w:customStyle="1" w:styleId="FootnoteTextChar">
    <w:name w:val="Footnote Text Char"/>
    <w:basedOn w:val="DefaultParagraphFont"/>
    <w:link w:val="FootnoteText"/>
    <w:uiPriority w:val="99"/>
    <w:rsid w:val="006C4348"/>
    <w:rPr>
      <w:rFonts w:eastAsiaTheme="minorHAnsi"/>
      <w:sz w:val="20"/>
      <w:szCs w:val="20"/>
    </w:rPr>
  </w:style>
  <w:style w:type="character" w:styleId="FootnoteReference">
    <w:name w:val="footnote reference"/>
    <w:basedOn w:val="DefaultParagraphFont"/>
    <w:uiPriority w:val="99"/>
    <w:unhideWhenUsed/>
    <w:rsid w:val="006C4348"/>
    <w:rPr>
      <w:vertAlign w:val="superscript"/>
    </w:rPr>
  </w:style>
  <w:style w:type="paragraph" w:styleId="BalloonText">
    <w:name w:val="Balloon Text"/>
    <w:basedOn w:val="Normal"/>
    <w:link w:val="BalloonTextChar"/>
    <w:uiPriority w:val="99"/>
    <w:semiHidden/>
    <w:unhideWhenUsed/>
    <w:rsid w:val="00D17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0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1F7C"/>
    <w:rPr>
      <w:sz w:val="18"/>
      <w:szCs w:val="18"/>
    </w:rPr>
  </w:style>
  <w:style w:type="paragraph" w:styleId="CommentText">
    <w:name w:val="annotation text"/>
    <w:basedOn w:val="Normal"/>
    <w:link w:val="CommentTextChar"/>
    <w:uiPriority w:val="99"/>
    <w:semiHidden/>
    <w:unhideWhenUsed/>
    <w:rsid w:val="00E91F7C"/>
  </w:style>
  <w:style w:type="character" w:customStyle="1" w:styleId="CommentTextChar">
    <w:name w:val="Comment Text Char"/>
    <w:basedOn w:val="DefaultParagraphFont"/>
    <w:link w:val="CommentText"/>
    <w:uiPriority w:val="99"/>
    <w:semiHidden/>
    <w:rsid w:val="00E91F7C"/>
  </w:style>
  <w:style w:type="paragraph" w:styleId="CommentSubject">
    <w:name w:val="annotation subject"/>
    <w:basedOn w:val="CommentText"/>
    <w:next w:val="CommentText"/>
    <w:link w:val="CommentSubjectChar"/>
    <w:uiPriority w:val="99"/>
    <w:semiHidden/>
    <w:unhideWhenUsed/>
    <w:rsid w:val="00E91F7C"/>
    <w:rPr>
      <w:b/>
      <w:bCs/>
      <w:sz w:val="20"/>
      <w:szCs w:val="20"/>
    </w:rPr>
  </w:style>
  <w:style w:type="character" w:customStyle="1" w:styleId="CommentSubjectChar">
    <w:name w:val="Comment Subject Char"/>
    <w:basedOn w:val="CommentTextChar"/>
    <w:link w:val="CommentSubject"/>
    <w:uiPriority w:val="99"/>
    <w:semiHidden/>
    <w:rsid w:val="00E91F7C"/>
    <w:rPr>
      <w:b/>
      <w:bCs/>
      <w:sz w:val="20"/>
      <w:szCs w:val="20"/>
    </w:rPr>
  </w:style>
  <w:style w:type="paragraph" w:styleId="Footer">
    <w:name w:val="footer"/>
    <w:basedOn w:val="Normal"/>
    <w:link w:val="FooterChar"/>
    <w:uiPriority w:val="99"/>
    <w:unhideWhenUsed/>
    <w:rsid w:val="001E70F8"/>
    <w:pPr>
      <w:tabs>
        <w:tab w:val="center" w:pos="4320"/>
        <w:tab w:val="right" w:pos="8640"/>
      </w:tabs>
    </w:pPr>
  </w:style>
  <w:style w:type="character" w:customStyle="1" w:styleId="FooterChar">
    <w:name w:val="Footer Char"/>
    <w:basedOn w:val="DefaultParagraphFont"/>
    <w:link w:val="Footer"/>
    <w:uiPriority w:val="99"/>
    <w:rsid w:val="001E70F8"/>
  </w:style>
  <w:style w:type="character" w:styleId="PageNumber">
    <w:name w:val="page number"/>
    <w:basedOn w:val="DefaultParagraphFont"/>
    <w:uiPriority w:val="99"/>
    <w:semiHidden/>
    <w:unhideWhenUsed/>
    <w:rsid w:val="001E70F8"/>
  </w:style>
  <w:style w:type="paragraph" w:styleId="NormalWeb">
    <w:name w:val="Normal (Web)"/>
    <w:basedOn w:val="Normal"/>
    <w:uiPriority w:val="99"/>
    <w:unhideWhenUsed/>
    <w:rsid w:val="00D12549"/>
    <w:pPr>
      <w:spacing w:before="100" w:beforeAutospacing="1" w:after="100" w:afterAutospacing="1"/>
    </w:pPr>
    <w:rPr>
      <w:rFonts w:ascii="Times" w:hAnsi="Times" w:cs="Times New Roman"/>
      <w:sz w:val="20"/>
      <w:szCs w:val="20"/>
    </w:rPr>
  </w:style>
  <w:style w:type="numbering" w:customStyle="1" w:styleId="StyleOutlinenumbered">
    <w:name w:val="Style Outline numbered"/>
    <w:basedOn w:val="NoList"/>
    <w:rsid w:val="00F16322"/>
    <w:pPr>
      <w:numPr>
        <w:numId w:val="28"/>
      </w:numPr>
    </w:pPr>
  </w:style>
  <w:style w:type="paragraph" w:styleId="Header">
    <w:name w:val="header"/>
    <w:basedOn w:val="Normal"/>
    <w:link w:val="HeaderChar"/>
    <w:uiPriority w:val="99"/>
    <w:unhideWhenUsed/>
    <w:rsid w:val="00346244"/>
    <w:pPr>
      <w:tabs>
        <w:tab w:val="center" w:pos="4320"/>
        <w:tab w:val="right" w:pos="8640"/>
      </w:tabs>
    </w:pPr>
  </w:style>
  <w:style w:type="character" w:customStyle="1" w:styleId="HeaderChar">
    <w:name w:val="Header Char"/>
    <w:basedOn w:val="DefaultParagraphFont"/>
    <w:link w:val="Header"/>
    <w:uiPriority w:val="99"/>
    <w:rsid w:val="00346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62"/>
    <w:pPr>
      <w:ind w:left="720"/>
      <w:contextualSpacing/>
    </w:pPr>
  </w:style>
  <w:style w:type="table" w:styleId="TableGrid">
    <w:name w:val="Table Grid"/>
    <w:basedOn w:val="TableNormal"/>
    <w:uiPriority w:val="59"/>
    <w:rsid w:val="00552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4348"/>
    <w:rPr>
      <w:rFonts w:eastAsiaTheme="minorHAnsi"/>
      <w:sz w:val="22"/>
      <w:szCs w:val="22"/>
    </w:rPr>
  </w:style>
  <w:style w:type="paragraph" w:styleId="FootnoteText">
    <w:name w:val="footnote text"/>
    <w:basedOn w:val="Normal"/>
    <w:link w:val="FootnoteTextChar"/>
    <w:uiPriority w:val="99"/>
    <w:unhideWhenUsed/>
    <w:rsid w:val="006C4348"/>
    <w:rPr>
      <w:rFonts w:eastAsiaTheme="minorHAnsi"/>
      <w:sz w:val="20"/>
      <w:szCs w:val="20"/>
    </w:rPr>
  </w:style>
  <w:style w:type="character" w:customStyle="1" w:styleId="FootnoteTextChar">
    <w:name w:val="Footnote Text Char"/>
    <w:basedOn w:val="DefaultParagraphFont"/>
    <w:link w:val="FootnoteText"/>
    <w:uiPriority w:val="99"/>
    <w:rsid w:val="006C4348"/>
    <w:rPr>
      <w:rFonts w:eastAsiaTheme="minorHAnsi"/>
      <w:sz w:val="20"/>
      <w:szCs w:val="20"/>
    </w:rPr>
  </w:style>
  <w:style w:type="character" w:styleId="FootnoteReference">
    <w:name w:val="footnote reference"/>
    <w:basedOn w:val="DefaultParagraphFont"/>
    <w:uiPriority w:val="99"/>
    <w:unhideWhenUsed/>
    <w:rsid w:val="006C4348"/>
    <w:rPr>
      <w:vertAlign w:val="superscript"/>
    </w:rPr>
  </w:style>
  <w:style w:type="paragraph" w:styleId="BalloonText">
    <w:name w:val="Balloon Text"/>
    <w:basedOn w:val="Normal"/>
    <w:link w:val="BalloonTextChar"/>
    <w:uiPriority w:val="99"/>
    <w:semiHidden/>
    <w:unhideWhenUsed/>
    <w:rsid w:val="00D17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0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1F7C"/>
    <w:rPr>
      <w:sz w:val="18"/>
      <w:szCs w:val="18"/>
    </w:rPr>
  </w:style>
  <w:style w:type="paragraph" w:styleId="CommentText">
    <w:name w:val="annotation text"/>
    <w:basedOn w:val="Normal"/>
    <w:link w:val="CommentTextChar"/>
    <w:uiPriority w:val="99"/>
    <w:semiHidden/>
    <w:unhideWhenUsed/>
    <w:rsid w:val="00E91F7C"/>
  </w:style>
  <w:style w:type="character" w:customStyle="1" w:styleId="CommentTextChar">
    <w:name w:val="Comment Text Char"/>
    <w:basedOn w:val="DefaultParagraphFont"/>
    <w:link w:val="CommentText"/>
    <w:uiPriority w:val="99"/>
    <w:semiHidden/>
    <w:rsid w:val="00E91F7C"/>
  </w:style>
  <w:style w:type="paragraph" w:styleId="CommentSubject">
    <w:name w:val="annotation subject"/>
    <w:basedOn w:val="CommentText"/>
    <w:next w:val="CommentText"/>
    <w:link w:val="CommentSubjectChar"/>
    <w:uiPriority w:val="99"/>
    <w:semiHidden/>
    <w:unhideWhenUsed/>
    <w:rsid w:val="00E91F7C"/>
    <w:rPr>
      <w:b/>
      <w:bCs/>
      <w:sz w:val="20"/>
      <w:szCs w:val="20"/>
    </w:rPr>
  </w:style>
  <w:style w:type="character" w:customStyle="1" w:styleId="CommentSubjectChar">
    <w:name w:val="Comment Subject Char"/>
    <w:basedOn w:val="CommentTextChar"/>
    <w:link w:val="CommentSubject"/>
    <w:uiPriority w:val="99"/>
    <w:semiHidden/>
    <w:rsid w:val="00E91F7C"/>
    <w:rPr>
      <w:b/>
      <w:bCs/>
      <w:sz w:val="20"/>
      <w:szCs w:val="20"/>
    </w:rPr>
  </w:style>
  <w:style w:type="paragraph" w:styleId="Footer">
    <w:name w:val="footer"/>
    <w:basedOn w:val="Normal"/>
    <w:link w:val="FooterChar"/>
    <w:uiPriority w:val="99"/>
    <w:unhideWhenUsed/>
    <w:rsid w:val="001E70F8"/>
    <w:pPr>
      <w:tabs>
        <w:tab w:val="center" w:pos="4320"/>
        <w:tab w:val="right" w:pos="8640"/>
      </w:tabs>
    </w:pPr>
  </w:style>
  <w:style w:type="character" w:customStyle="1" w:styleId="FooterChar">
    <w:name w:val="Footer Char"/>
    <w:basedOn w:val="DefaultParagraphFont"/>
    <w:link w:val="Footer"/>
    <w:uiPriority w:val="99"/>
    <w:rsid w:val="001E70F8"/>
  </w:style>
  <w:style w:type="character" w:styleId="PageNumber">
    <w:name w:val="page number"/>
    <w:basedOn w:val="DefaultParagraphFont"/>
    <w:uiPriority w:val="99"/>
    <w:semiHidden/>
    <w:unhideWhenUsed/>
    <w:rsid w:val="001E70F8"/>
  </w:style>
  <w:style w:type="paragraph" w:styleId="NormalWeb">
    <w:name w:val="Normal (Web)"/>
    <w:basedOn w:val="Normal"/>
    <w:uiPriority w:val="99"/>
    <w:unhideWhenUsed/>
    <w:rsid w:val="00D12549"/>
    <w:pPr>
      <w:spacing w:before="100" w:beforeAutospacing="1" w:after="100" w:afterAutospacing="1"/>
    </w:pPr>
    <w:rPr>
      <w:rFonts w:ascii="Times" w:hAnsi="Times" w:cs="Times New Roman"/>
      <w:sz w:val="20"/>
      <w:szCs w:val="20"/>
    </w:rPr>
  </w:style>
  <w:style w:type="numbering" w:customStyle="1" w:styleId="StyleOutlinenumbered">
    <w:name w:val="Style Outline numbered"/>
    <w:basedOn w:val="NoList"/>
    <w:rsid w:val="00F16322"/>
    <w:pPr>
      <w:numPr>
        <w:numId w:val="28"/>
      </w:numPr>
    </w:pPr>
  </w:style>
  <w:style w:type="paragraph" w:styleId="Header">
    <w:name w:val="header"/>
    <w:basedOn w:val="Normal"/>
    <w:link w:val="HeaderChar"/>
    <w:uiPriority w:val="99"/>
    <w:unhideWhenUsed/>
    <w:rsid w:val="00346244"/>
    <w:pPr>
      <w:tabs>
        <w:tab w:val="center" w:pos="4320"/>
        <w:tab w:val="right" w:pos="8640"/>
      </w:tabs>
    </w:pPr>
  </w:style>
  <w:style w:type="character" w:customStyle="1" w:styleId="HeaderChar">
    <w:name w:val="Header Char"/>
    <w:basedOn w:val="DefaultParagraphFont"/>
    <w:link w:val="Header"/>
    <w:uiPriority w:val="99"/>
    <w:rsid w:val="0034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445">
      <w:bodyDiv w:val="1"/>
      <w:marLeft w:val="0"/>
      <w:marRight w:val="0"/>
      <w:marTop w:val="0"/>
      <w:marBottom w:val="0"/>
      <w:divBdr>
        <w:top w:val="none" w:sz="0" w:space="0" w:color="auto"/>
        <w:left w:val="none" w:sz="0" w:space="0" w:color="auto"/>
        <w:bottom w:val="none" w:sz="0" w:space="0" w:color="auto"/>
        <w:right w:val="none" w:sz="0" w:space="0" w:color="auto"/>
      </w:divBdr>
    </w:div>
    <w:div w:id="29843924">
      <w:bodyDiv w:val="1"/>
      <w:marLeft w:val="0"/>
      <w:marRight w:val="0"/>
      <w:marTop w:val="0"/>
      <w:marBottom w:val="0"/>
      <w:divBdr>
        <w:top w:val="none" w:sz="0" w:space="0" w:color="auto"/>
        <w:left w:val="none" w:sz="0" w:space="0" w:color="auto"/>
        <w:bottom w:val="none" w:sz="0" w:space="0" w:color="auto"/>
        <w:right w:val="none" w:sz="0" w:space="0" w:color="auto"/>
      </w:divBdr>
    </w:div>
    <w:div w:id="442386671">
      <w:bodyDiv w:val="1"/>
      <w:marLeft w:val="0"/>
      <w:marRight w:val="0"/>
      <w:marTop w:val="0"/>
      <w:marBottom w:val="0"/>
      <w:divBdr>
        <w:top w:val="none" w:sz="0" w:space="0" w:color="auto"/>
        <w:left w:val="none" w:sz="0" w:space="0" w:color="auto"/>
        <w:bottom w:val="none" w:sz="0" w:space="0" w:color="auto"/>
        <w:right w:val="none" w:sz="0" w:space="0" w:color="auto"/>
      </w:divBdr>
    </w:div>
    <w:div w:id="634525132">
      <w:bodyDiv w:val="1"/>
      <w:marLeft w:val="0"/>
      <w:marRight w:val="0"/>
      <w:marTop w:val="0"/>
      <w:marBottom w:val="0"/>
      <w:divBdr>
        <w:top w:val="none" w:sz="0" w:space="0" w:color="auto"/>
        <w:left w:val="none" w:sz="0" w:space="0" w:color="auto"/>
        <w:bottom w:val="none" w:sz="0" w:space="0" w:color="auto"/>
        <w:right w:val="none" w:sz="0" w:space="0" w:color="auto"/>
      </w:divBdr>
    </w:div>
    <w:div w:id="886723376">
      <w:bodyDiv w:val="1"/>
      <w:marLeft w:val="0"/>
      <w:marRight w:val="0"/>
      <w:marTop w:val="0"/>
      <w:marBottom w:val="0"/>
      <w:divBdr>
        <w:top w:val="none" w:sz="0" w:space="0" w:color="auto"/>
        <w:left w:val="none" w:sz="0" w:space="0" w:color="auto"/>
        <w:bottom w:val="none" w:sz="0" w:space="0" w:color="auto"/>
        <w:right w:val="none" w:sz="0" w:space="0" w:color="auto"/>
      </w:divBdr>
    </w:div>
    <w:div w:id="1372613110">
      <w:bodyDiv w:val="1"/>
      <w:marLeft w:val="0"/>
      <w:marRight w:val="0"/>
      <w:marTop w:val="0"/>
      <w:marBottom w:val="0"/>
      <w:divBdr>
        <w:top w:val="none" w:sz="0" w:space="0" w:color="auto"/>
        <w:left w:val="none" w:sz="0" w:space="0" w:color="auto"/>
        <w:bottom w:val="none" w:sz="0" w:space="0" w:color="auto"/>
        <w:right w:val="none" w:sz="0" w:space="0" w:color="auto"/>
      </w:divBdr>
    </w:div>
    <w:div w:id="177127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5C40-C61A-4F7B-B0A7-F4B13D60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Shakow</dc:creator>
  <cp:lastModifiedBy>The College of New Jersey</cp:lastModifiedBy>
  <cp:revision>2</cp:revision>
  <cp:lastPrinted>2015-01-23T14:26:00Z</cp:lastPrinted>
  <dcterms:created xsi:type="dcterms:W3CDTF">2015-03-27T17:40:00Z</dcterms:created>
  <dcterms:modified xsi:type="dcterms:W3CDTF">2015-03-27T17:40:00Z</dcterms:modified>
</cp:coreProperties>
</file>