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B7" w:rsidRDefault="00B24AB7" w:rsidP="00B24AB7">
      <w:pPr>
        <w:pStyle w:val="NormalWeb"/>
        <w:jc w:val="center"/>
        <w:rPr>
          <w:color w:val="000000"/>
          <w:sz w:val="27"/>
          <w:szCs w:val="27"/>
        </w:rPr>
      </w:pPr>
      <w:r>
        <w:rPr>
          <w:b/>
          <w:bCs/>
          <w:color w:val="000000"/>
        </w:rPr>
        <w:t>MEMORANDUM</w:t>
      </w:r>
      <w:r>
        <w:rPr>
          <w:color w:val="000000"/>
          <w:sz w:val="27"/>
          <w:szCs w:val="27"/>
        </w:rPr>
        <w:t> </w:t>
      </w:r>
      <w:r>
        <w:rPr>
          <w:color w:val="000000"/>
          <w:sz w:val="27"/>
          <w:szCs w:val="27"/>
        </w:rPr>
        <w:br/>
        <w:t> </w:t>
      </w:r>
    </w:p>
    <w:p w:rsidR="00B24AB7" w:rsidRDefault="00B24AB7" w:rsidP="00B24AB7">
      <w:pPr>
        <w:pStyle w:val="NormalWeb"/>
        <w:rPr>
          <w:color w:val="000000"/>
          <w:sz w:val="27"/>
          <w:szCs w:val="27"/>
        </w:rPr>
      </w:pPr>
      <w:r>
        <w:rPr>
          <w:b/>
          <w:bCs/>
          <w:color w:val="000000"/>
        </w:rPr>
        <w:t>TO: </w:t>
      </w:r>
      <w:r>
        <w:rPr>
          <w:color w:val="000000"/>
        </w:rPr>
        <w:t>Committee on Academic Programs</w:t>
      </w:r>
      <w:r>
        <w:rPr>
          <w:color w:val="000000"/>
          <w:sz w:val="27"/>
          <w:szCs w:val="27"/>
        </w:rPr>
        <w:t> </w:t>
      </w:r>
    </w:p>
    <w:p w:rsidR="00B24AB7" w:rsidRDefault="00B24AB7" w:rsidP="00B24AB7">
      <w:pPr>
        <w:pStyle w:val="NormalWeb"/>
        <w:rPr>
          <w:color w:val="000000"/>
          <w:sz w:val="27"/>
          <w:szCs w:val="27"/>
        </w:rPr>
      </w:pPr>
      <w:r>
        <w:rPr>
          <w:b/>
          <w:bCs/>
          <w:color w:val="000000"/>
        </w:rPr>
        <w:t>FROM: </w:t>
      </w:r>
      <w:r>
        <w:rPr>
          <w:color w:val="000000"/>
        </w:rPr>
        <w:t>Steering Committee</w:t>
      </w:r>
      <w:r>
        <w:rPr>
          <w:rStyle w:val="apple-converted-space"/>
          <w:color w:val="000000"/>
        </w:rPr>
        <w:t> </w:t>
      </w:r>
      <w:r>
        <w:rPr>
          <w:color w:val="000000"/>
          <w:sz w:val="27"/>
          <w:szCs w:val="27"/>
        </w:rPr>
        <w:t> </w:t>
      </w:r>
    </w:p>
    <w:p w:rsidR="00B24AB7" w:rsidRDefault="00B24AB7" w:rsidP="00B24AB7">
      <w:pPr>
        <w:pStyle w:val="NormalWeb"/>
        <w:ind w:left="2160"/>
        <w:rPr>
          <w:color w:val="000000"/>
          <w:sz w:val="27"/>
          <w:szCs w:val="27"/>
        </w:rPr>
      </w:pPr>
      <w:r>
        <w:rPr>
          <w:b/>
          <w:bCs/>
          <w:color w:val="000000"/>
        </w:rPr>
        <w:t>RE: </w:t>
      </w:r>
      <w:r>
        <w:rPr>
          <w:color w:val="000000"/>
        </w:rPr>
        <w:t>Guidelines for Off-Campus, Faculty-Led Programs</w:t>
      </w:r>
      <w:r>
        <w:rPr>
          <w:color w:val="000000"/>
          <w:sz w:val="27"/>
          <w:szCs w:val="27"/>
        </w:rPr>
        <w:t> </w:t>
      </w:r>
    </w:p>
    <w:p w:rsidR="00B24AB7" w:rsidRDefault="00B24AB7" w:rsidP="00B24AB7">
      <w:pPr>
        <w:pStyle w:val="NormalWeb"/>
        <w:rPr>
          <w:color w:val="000000"/>
          <w:sz w:val="27"/>
          <w:szCs w:val="27"/>
        </w:rPr>
      </w:pPr>
      <w:r>
        <w:rPr>
          <w:b/>
          <w:bCs/>
          <w:color w:val="000000"/>
        </w:rPr>
        <w:t>DATE: </w:t>
      </w:r>
      <w:r>
        <w:rPr>
          <w:color w:val="000000"/>
        </w:rPr>
        <w:t>April 11, 2011</w:t>
      </w:r>
      <w:r>
        <w:rPr>
          <w:color w:val="000000"/>
          <w:sz w:val="27"/>
          <w:szCs w:val="27"/>
        </w:rPr>
        <w:t> </w:t>
      </w:r>
    </w:p>
    <w:p w:rsidR="00B24AB7" w:rsidRDefault="00B24AB7" w:rsidP="00B24AB7">
      <w:pPr>
        <w:pStyle w:val="NormalWeb"/>
        <w:rPr>
          <w:color w:val="000000"/>
          <w:sz w:val="27"/>
          <w:szCs w:val="27"/>
        </w:rPr>
      </w:pPr>
      <w:r>
        <w:rPr>
          <w:b/>
          <w:bCs/>
          <w:color w:val="000000"/>
          <w:u w:val="single"/>
        </w:rPr>
        <w:t>Background:</w:t>
      </w:r>
      <w:r>
        <w:rPr>
          <w:color w:val="000000"/>
          <w:sz w:val="27"/>
          <w:szCs w:val="27"/>
        </w:rPr>
        <w:t> </w:t>
      </w:r>
    </w:p>
    <w:p w:rsidR="00B24AB7" w:rsidRDefault="00B24AB7" w:rsidP="00B24AB7">
      <w:pPr>
        <w:pStyle w:val="NormalWeb"/>
        <w:rPr>
          <w:color w:val="000000"/>
          <w:sz w:val="27"/>
          <w:szCs w:val="27"/>
        </w:rPr>
      </w:pPr>
      <w:r>
        <w:rPr>
          <w:color w:val="000000"/>
        </w:rPr>
        <w:t>Currently, individual instructors design and lead off-campus courses.  There are, however, no formal standards for such programs or processes for their review. </w:t>
      </w:r>
      <w:r>
        <w:rPr>
          <w:rStyle w:val="apple-converted-space"/>
          <w:color w:val="000000"/>
        </w:rPr>
        <w:t> </w:t>
      </w:r>
      <w:r>
        <w:rPr>
          <w:color w:val="000000"/>
          <w:sz w:val="27"/>
          <w:szCs w:val="27"/>
        </w:rPr>
        <w:t> </w:t>
      </w:r>
    </w:p>
    <w:p w:rsidR="00B24AB7" w:rsidRDefault="00B24AB7" w:rsidP="00B24AB7">
      <w:pPr>
        <w:pStyle w:val="NormalWeb"/>
        <w:rPr>
          <w:color w:val="000000"/>
          <w:sz w:val="27"/>
          <w:szCs w:val="27"/>
        </w:rPr>
      </w:pPr>
      <w:r>
        <w:rPr>
          <w:b/>
          <w:bCs/>
          <w:color w:val="000000"/>
          <w:u w:val="single"/>
        </w:rPr>
        <w:t>Charge:</w:t>
      </w:r>
      <w:r>
        <w:rPr>
          <w:color w:val="000000"/>
          <w:sz w:val="27"/>
          <w:szCs w:val="27"/>
        </w:rPr>
        <w:t> </w:t>
      </w:r>
    </w:p>
    <w:p w:rsidR="00B24AB7" w:rsidRDefault="00B24AB7" w:rsidP="00B24AB7">
      <w:pPr>
        <w:pStyle w:val="NormalWeb"/>
        <w:rPr>
          <w:color w:val="000000"/>
          <w:sz w:val="27"/>
          <w:szCs w:val="27"/>
        </w:rPr>
      </w:pPr>
      <w:r>
        <w:rPr>
          <w:color w:val="000000"/>
        </w:rPr>
        <w:t>The International Education Program Council has developed a set of guidelines</w:t>
      </w:r>
      <w:proofErr w:type="gramStart"/>
      <w:r>
        <w:rPr>
          <w:color w:val="000000"/>
        </w:rPr>
        <w:t>  (</w:t>
      </w:r>
      <w:proofErr w:type="gramEnd"/>
      <w:r>
        <w:rPr>
          <w:color w:val="000000"/>
        </w:rPr>
        <w:t xml:space="preserve">attached) to deal with such off-campus, faculty-led programs.  The Steering Committee asks CAP to use these guidelines to develop a preliminary recommendation and to work with IEPC to shepherd the guidelines through the </w:t>
      </w:r>
      <w:proofErr w:type="spellStart"/>
      <w:r>
        <w:rPr>
          <w:color w:val="000000"/>
        </w:rPr>
        <w:t>collegewide</w:t>
      </w:r>
      <w:proofErr w:type="spellEnd"/>
      <w:r>
        <w:rPr>
          <w:color w:val="000000"/>
        </w:rPr>
        <w:t xml:space="preserve"> governance process including the gathering of testimony.</w:t>
      </w:r>
    </w:p>
    <w:p w:rsidR="00B24AB7" w:rsidRDefault="00B24AB7" w:rsidP="00B24AB7">
      <w:pPr>
        <w:pStyle w:val="NormalWeb"/>
        <w:rPr>
          <w:color w:val="000000"/>
          <w:sz w:val="27"/>
          <w:szCs w:val="27"/>
        </w:rPr>
      </w:pPr>
      <w:r>
        <w:rPr>
          <w:b/>
          <w:bCs/>
          <w:color w:val="000000"/>
          <w:u w:val="single"/>
        </w:rPr>
        <w:t>Timeline:</w:t>
      </w:r>
    </w:p>
    <w:p w:rsidR="00B24AB7" w:rsidRDefault="00B24AB7" w:rsidP="00B24AB7">
      <w:pPr>
        <w:pStyle w:val="NormalWeb"/>
        <w:rPr>
          <w:color w:val="000000"/>
          <w:sz w:val="27"/>
          <w:szCs w:val="27"/>
        </w:rPr>
      </w:pPr>
      <w:r>
        <w:rPr>
          <w:color w:val="000000"/>
        </w:rPr>
        <w:t>If possible, the Steering Committee requests that you complete this charge by the end of fall semester 2011.</w:t>
      </w:r>
    </w:p>
    <w:p w:rsidR="00B24AB7" w:rsidRDefault="00B24AB7" w:rsidP="00B24AB7">
      <w:pPr>
        <w:pStyle w:val="NormalWeb"/>
        <w:rPr>
          <w:color w:val="000000"/>
          <w:sz w:val="27"/>
          <w:szCs w:val="27"/>
        </w:rPr>
      </w:pPr>
      <w:r>
        <w:rPr>
          <w:b/>
          <w:bCs/>
          <w:color w:val="000000"/>
        </w:rPr>
        <w:t>TCNJ Governance Processes</w:t>
      </w:r>
    </w:p>
    <w:p w:rsidR="00B24AB7" w:rsidRDefault="00B24AB7" w:rsidP="00B24AB7">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5"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program.  The problem statement </w:t>
      </w:r>
      <w:proofErr w:type="gramStart"/>
      <w:r>
        <w:rPr>
          <w:color w:val="000000"/>
        </w:rPr>
        <w:t>should be broadly stated</w:t>
      </w:r>
      <w:proofErr w:type="gramEnd"/>
      <w:r>
        <w:rPr>
          <w:color w:val="000000"/>
        </w:rPr>
        <w:t xml:space="preserve"> and should include a context such as existing policy or practice.  Problem statements may include solution parameters but should not suggest any actual solutions.  Clearly stated problems will lead to better recommendations.</w:t>
      </w:r>
    </w:p>
    <w:p w:rsidR="00B24AB7" w:rsidRDefault="00B24AB7" w:rsidP="00B24AB7">
      <w:pPr>
        <w:pStyle w:val="NormalWeb"/>
        <w:rPr>
          <w:color w:val="000000"/>
          <w:sz w:val="27"/>
          <w:szCs w:val="27"/>
        </w:rPr>
      </w:pPr>
      <w:r>
        <w:rPr>
          <w:b/>
          <w:bCs/>
          <w:color w:val="000000"/>
        </w:rPr>
        <w:t>Step #2 -- Preparing a preliminary recommendation: </w:t>
      </w:r>
      <w:r>
        <w:rPr>
          <w:rStyle w:val="apple-converted-space"/>
          <w:b/>
          <w:bCs/>
          <w:color w:val="000000"/>
        </w:rPr>
        <w:t> </w:t>
      </w:r>
      <w:r>
        <w:rPr>
          <w:color w:val="000000"/>
        </w:rPr>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w:t>
      </w:r>
      <w:r>
        <w:rPr>
          <w:color w:val="000000"/>
        </w:rPr>
        <w:lastRenderedPageBreak/>
        <w:t>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B24AB7" w:rsidRDefault="00B24AB7" w:rsidP="00B24AB7">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B24AB7" w:rsidRDefault="00B24AB7" w:rsidP="00B24AB7">
      <w:pPr>
        <w:pStyle w:val="NormalWeb"/>
        <w:rPr>
          <w:color w:val="000000"/>
          <w:sz w:val="27"/>
          <w:szCs w:val="27"/>
        </w:rPr>
      </w:pPr>
      <w:r>
        <w:rPr>
          <w:b/>
          <w:bCs/>
          <w:color w:val="000000"/>
        </w:rPr>
        <w:t>Testimony</w:t>
      </w:r>
    </w:p>
    <w:p w:rsidR="00B24AB7" w:rsidRDefault="00B24AB7" w:rsidP="00B24AB7">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B24AB7" w:rsidRDefault="00B24AB7" w:rsidP="00B24AB7">
      <w:pPr>
        <w:pStyle w:val="NormalWeb"/>
        <w:rPr>
          <w:color w:val="000000"/>
          <w:sz w:val="27"/>
          <w:szCs w:val="27"/>
        </w:rPr>
      </w:pPr>
      <w:r>
        <w:rPr>
          <w:color w:val="000000"/>
          <w:sz w:val="27"/>
          <w:szCs w:val="27"/>
        </w:rPr>
        <w:t>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B7"/>
    <w:rsid w:val="00B24AB7"/>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4AB7"/>
  </w:style>
  <w:style w:type="character" w:styleId="Hyperlink">
    <w:name w:val="Hyperlink"/>
    <w:basedOn w:val="DefaultParagraphFont"/>
    <w:uiPriority w:val="99"/>
    <w:semiHidden/>
    <w:unhideWhenUsed/>
    <w:rsid w:val="00B24A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4AB7"/>
  </w:style>
  <w:style w:type="character" w:styleId="Hyperlink">
    <w:name w:val="Hyperlink"/>
    <w:basedOn w:val="DefaultParagraphFont"/>
    <w:uiPriority w:val="99"/>
    <w:semiHidden/>
    <w:unhideWhenUsed/>
    <w:rsid w:val="00B24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3689</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2013-09-04T14:34:00Z</dcterms:created>
  <dcterms:modified xsi:type="dcterms:W3CDTF">2013-09-04T14:35:00Z</dcterms:modified>
</cp:coreProperties>
</file>