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52" w:rsidRDefault="00533F52" w:rsidP="00286F40">
      <w:pPr>
        <w:jc w:val="center"/>
        <w:rPr>
          <w:b/>
        </w:rPr>
      </w:pPr>
      <w:r w:rsidRPr="00533F52">
        <w:rPr>
          <w:b/>
        </w:rPr>
        <w:t>Charge from the Steering Committee</w:t>
      </w:r>
    </w:p>
    <w:p w:rsidR="00533F52" w:rsidRDefault="00533F52" w:rsidP="00533F52">
      <w:r>
        <w:t xml:space="preserve">Date:  October </w:t>
      </w:r>
      <w:r w:rsidR="00B754D6">
        <w:t>9</w:t>
      </w:r>
      <w:r>
        <w:t>, 2012</w:t>
      </w:r>
    </w:p>
    <w:p w:rsidR="00533F52" w:rsidRDefault="00533F52" w:rsidP="00533F52">
      <w:r w:rsidRPr="00533F52">
        <w:t>Committee Assigned</w:t>
      </w:r>
      <w:r>
        <w:t>:  C</w:t>
      </w:r>
      <w:r w:rsidR="00200C5D">
        <w:t>SCC</w:t>
      </w:r>
    </w:p>
    <w:p w:rsidR="00533F52" w:rsidRDefault="00533F52" w:rsidP="00533F52">
      <w:r>
        <w:t xml:space="preserve">Originator of Concern/Request:  </w:t>
      </w:r>
      <w:r w:rsidR="00200C5D">
        <w:t xml:space="preserve">Vicky L. </w:t>
      </w:r>
      <w:proofErr w:type="spellStart"/>
      <w:r w:rsidR="00200C5D">
        <w:t>Triponey</w:t>
      </w:r>
      <w:proofErr w:type="spellEnd"/>
      <w:r w:rsidR="00200C5D">
        <w:t>, Interim Vice President for Student Affairs</w:t>
      </w:r>
    </w:p>
    <w:p w:rsidR="00533F52" w:rsidRDefault="00533F52" w:rsidP="00533F52">
      <w:r>
        <w:t>Topic of Conce</w:t>
      </w:r>
      <w:r w:rsidR="00CC2142">
        <w:t xml:space="preserve">rn:  </w:t>
      </w:r>
      <w:r w:rsidR="00200C5D">
        <w:t>Review of the Alcohol and Other Drug Policy</w:t>
      </w:r>
    </w:p>
    <w:p w:rsidR="00533F52" w:rsidRDefault="00533F52" w:rsidP="00533F52"/>
    <w:p w:rsidR="00533F52" w:rsidRPr="00533F52" w:rsidRDefault="00533F52" w:rsidP="00533F52">
      <w:pPr>
        <w:rPr>
          <w:b/>
        </w:rPr>
      </w:pPr>
      <w:r w:rsidRPr="00533F52">
        <w:rPr>
          <w:b/>
        </w:rPr>
        <w:t>Background</w:t>
      </w:r>
    </w:p>
    <w:p w:rsidR="008605D3" w:rsidRDefault="00200C5D" w:rsidP="00533F52">
      <w:r>
        <w:t>Federal regulations require that TCNJ conduct a biennial review of its Alcohol and Other Drug Policy</w:t>
      </w:r>
      <w:r w:rsidR="006D772E">
        <w:t>, as well as</w:t>
      </w:r>
      <w:r>
        <w:t xml:space="preserve"> of the effectiveness of our “program</w:t>
      </w:r>
      <w:r w:rsidR="00931D0A">
        <w:t>[s]</w:t>
      </w:r>
      <w:r>
        <w:t xml:space="preserve"> to prevent the unlawful possession, use, or distribution of illicit drugs and alcohol by students and employees.”</w:t>
      </w:r>
    </w:p>
    <w:p w:rsidR="00200C5D" w:rsidRDefault="00200C5D" w:rsidP="00533F52">
      <w:r>
        <w:t>Neither review has been conducted since 2008.</w:t>
      </w:r>
    </w:p>
    <w:p w:rsidR="00533F52" w:rsidRDefault="00C25701" w:rsidP="00533F52">
      <w:pPr>
        <w:rPr>
          <w:b/>
        </w:rPr>
      </w:pPr>
      <w:r>
        <w:rPr>
          <w:b/>
        </w:rPr>
        <w:t>Charge</w:t>
      </w:r>
      <w:r w:rsidR="00533F52" w:rsidRPr="00533F52">
        <w:rPr>
          <w:b/>
        </w:rPr>
        <w:t xml:space="preserve"> from the Steering Committee</w:t>
      </w:r>
    </w:p>
    <w:p w:rsidR="00931D0A" w:rsidRDefault="00533F52" w:rsidP="00200C5D">
      <w:r>
        <w:t xml:space="preserve">Steering requests that </w:t>
      </w:r>
      <w:r w:rsidR="00200C5D">
        <w:t>CSCC review the Alcohol and Other Drug Policy and</w:t>
      </w:r>
      <w:r w:rsidR="00DF6FA9">
        <w:t xml:space="preserve"> consult with the Office of Student Affairs in the review of</w:t>
      </w:r>
      <w:r w:rsidR="00200C5D">
        <w:t xml:space="preserve"> the effectiveness of current TCNJ programs concerned with illicit alcohol and drug use</w:t>
      </w:r>
      <w:r w:rsidR="002A5EC2">
        <w:t>.  The Alcohol and Other Drug Policy should be brought into line with the new Student Conduct Code</w:t>
      </w:r>
      <w:r w:rsidR="00200C5D">
        <w:t xml:space="preserve">.  The Vice President for Student Affairs (memo attached) recommends the creation of an ad hoc committee under the direction of CSCC to undertake </w:t>
      </w:r>
      <w:r w:rsidR="00931D0A">
        <w:t>an</w:t>
      </w:r>
      <w:r w:rsidR="00200C5D">
        <w:t xml:space="preserve"> initial review</w:t>
      </w:r>
      <w:r w:rsidR="00931D0A">
        <w:t xml:space="preserve"> </w:t>
      </w:r>
      <w:r w:rsidR="00200C5D">
        <w:t xml:space="preserve">and </w:t>
      </w:r>
      <w:r w:rsidR="00931D0A">
        <w:t xml:space="preserve">to </w:t>
      </w:r>
      <w:r w:rsidR="00200C5D">
        <w:t>report to CSCC.</w:t>
      </w:r>
    </w:p>
    <w:p w:rsidR="00DF6FA9" w:rsidRDefault="00DF6FA9" w:rsidP="00200C5D">
      <w:r>
        <w:t xml:space="preserve">In addition, Steering </w:t>
      </w:r>
      <w:r w:rsidR="00717463">
        <w:t>recommends</w:t>
      </w:r>
      <w:r>
        <w:t xml:space="preserve"> that CSCC </w:t>
      </w:r>
      <w:r w:rsidR="003547BC">
        <w:t>suggest</w:t>
      </w:r>
      <w:r>
        <w:t xml:space="preserve"> a mechanism</w:t>
      </w:r>
      <w:r w:rsidR="00717463">
        <w:t xml:space="preserve"> </w:t>
      </w:r>
      <w:r>
        <w:t>to the Office of Student Affairs for ensuring that the required biennial review of the alcohol policy and of TCNJ’s alcohol programs occurs on schedule in the future.</w:t>
      </w:r>
    </w:p>
    <w:p w:rsidR="00073142" w:rsidRDefault="00200C5D" w:rsidP="00200C5D">
      <w:r>
        <w:t>Because TCNJ is currently not in compliance with federal regulations</w:t>
      </w:r>
      <w:r w:rsidR="003B3C7F">
        <w:t xml:space="preserve">, Steering asks that </w:t>
      </w:r>
      <w:r w:rsidR="006D772E">
        <w:t>CSCC</w:t>
      </w:r>
      <w:r w:rsidR="003B3C7F">
        <w:t xml:space="preserve">, while </w:t>
      </w:r>
      <w:r w:rsidR="006D772E">
        <w:t xml:space="preserve">doing a </w:t>
      </w:r>
      <w:r w:rsidR="003B3C7F">
        <w:t>thorough</w:t>
      </w:r>
      <w:r w:rsidR="006D772E">
        <w:t xml:space="preserve"> review (including gathering appropriate campus testimony)</w:t>
      </w:r>
      <w:r w:rsidR="003B3C7F">
        <w:t xml:space="preserve">, </w:t>
      </w:r>
      <w:r w:rsidR="006D772E">
        <w:t xml:space="preserve">complete this charge </w:t>
      </w:r>
      <w:r w:rsidR="003B3C7F">
        <w:t>before the end of the current semester</w:t>
      </w:r>
      <w:r w:rsidR="006D772E">
        <w:t xml:space="preserve"> (Fall 2012)</w:t>
      </w:r>
      <w:r w:rsidR="003B3C7F">
        <w:t>.</w:t>
      </w:r>
    </w:p>
    <w:p w:rsidR="00CC2142" w:rsidRPr="00533F52" w:rsidRDefault="00CC2142" w:rsidP="00CC2142"/>
    <w:sectPr w:rsidR="00CC2142" w:rsidRPr="00533F52" w:rsidSect="00FE2F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697"/>
    <w:multiLevelType w:val="hybridMultilevel"/>
    <w:tmpl w:val="D3D8AB9E"/>
    <w:lvl w:ilvl="0" w:tplc="45346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52"/>
    <w:rsid w:val="00073142"/>
    <w:rsid w:val="00200C5D"/>
    <w:rsid w:val="00266D18"/>
    <w:rsid w:val="00286F40"/>
    <w:rsid w:val="002A5EC2"/>
    <w:rsid w:val="003547BC"/>
    <w:rsid w:val="00384002"/>
    <w:rsid w:val="003B3C7F"/>
    <w:rsid w:val="00467E8D"/>
    <w:rsid w:val="004C3CB4"/>
    <w:rsid w:val="00533F52"/>
    <w:rsid w:val="006B5270"/>
    <w:rsid w:val="006D772E"/>
    <w:rsid w:val="006E1244"/>
    <w:rsid w:val="00717463"/>
    <w:rsid w:val="007D5608"/>
    <w:rsid w:val="00800807"/>
    <w:rsid w:val="008605D3"/>
    <w:rsid w:val="00873575"/>
    <w:rsid w:val="00931D0A"/>
    <w:rsid w:val="00A93F5F"/>
    <w:rsid w:val="00B45CAA"/>
    <w:rsid w:val="00B754D6"/>
    <w:rsid w:val="00C25701"/>
    <w:rsid w:val="00CB16A8"/>
    <w:rsid w:val="00CC2142"/>
    <w:rsid w:val="00D511A3"/>
    <w:rsid w:val="00DF6FA9"/>
    <w:rsid w:val="00FE2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AA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NJ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Behre</dc:creator>
  <cp:lastModifiedBy>The College of New Jersey</cp:lastModifiedBy>
  <cp:revision>2</cp:revision>
  <dcterms:created xsi:type="dcterms:W3CDTF">2012-10-09T15:52:00Z</dcterms:created>
  <dcterms:modified xsi:type="dcterms:W3CDTF">2012-10-09T15:52:00Z</dcterms:modified>
</cp:coreProperties>
</file>