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571" w:rsidRPr="00F11571" w:rsidRDefault="00F11571" w:rsidP="00F11571">
      <w:pPr>
        <w:pStyle w:val="NoSpacing"/>
        <w:rPr>
          <w:b/>
        </w:rPr>
      </w:pPr>
      <w:bookmarkStart w:id="0" w:name="_GoBack"/>
      <w:bookmarkEnd w:id="0"/>
      <w:r w:rsidRPr="00F11571">
        <w:rPr>
          <w:b/>
        </w:rPr>
        <w:t>SOSA Committee</w:t>
      </w:r>
    </w:p>
    <w:p w:rsidR="00A22635" w:rsidRPr="00F11571" w:rsidRDefault="00F11571" w:rsidP="00A22635">
      <w:pPr>
        <w:pStyle w:val="NoSpacing"/>
        <w:rPr>
          <w:b/>
        </w:rPr>
      </w:pPr>
      <w:r w:rsidRPr="00F11571">
        <w:rPr>
          <w:b/>
        </w:rPr>
        <w:t xml:space="preserve">Wednesday, </w:t>
      </w:r>
      <w:r w:rsidR="005231B3">
        <w:rPr>
          <w:b/>
        </w:rPr>
        <w:t>Decem</w:t>
      </w:r>
      <w:r w:rsidRPr="00F11571">
        <w:rPr>
          <w:b/>
        </w:rPr>
        <w:t xml:space="preserve">ber </w:t>
      </w:r>
      <w:r w:rsidR="005231B3">
        <w:rPr>
          <w:b/>
        </w:rPr>
        <w:t>3</w:t>
      </w:r>
      <w:r w:rsidRPr="00F11571">
        <w:rPr>
          <w:b/>
        </w:rPr>
        <w:t>, 2014</w:t>
      </w:r>
      <w:r w:rsidR="00A22635">
        <w:rPr>
          <w:b/>
        </w:rPr>
        <w:t>, 1:30pm</w:t>
      </w:r>
    </w:p>
    <w:p w:rsidR="00EE0F2B" w:rsidRDefault="005231B3" w:rsidP="00F11571">
      <w:pPr>
        <w:pStyle w:val="NoSpacing"/>
        <w:rPr>
          <w:b/>
        </w:rPr>
      </w:pPr>
      <w:r>
        <w:rPr>
          <w:b/>
        </w:rPr>
        <w:t>Loser</w:t>
      </w:r>
      <w:r w:rsidR="00EE0F2B">
        <w:rPr>
          <w:b/>
        </w:rPr>
        <w:t xml:space="preserve"> Room 1</w:t>
      </w:r>
      <w:r>
        <w:rPr>
          <w:b/>
        </w:rPr>
        <w:t>16</w:t>
      </w:r>
    </w:p>
    <w:p w:rsidR="001D7A8D" w:rsidRDefault="001D7A8D" w:rsidP="00F11571">
      <w:pPr>
        <w:pStyle w:val="NoSpacing"/>
        <w:rPr>
          <w:b/>
        </w:rPr>
      </w:pPr>
    </w:p>
    <w:p w:rsidR="001D7A8D" w:rsidRPr="001D7A8D" w:rsidRDefault="001D7A8D" w:rsidP="00F11571">
      <w:pPr>
        <w:pStyle w:val="NoSpacing"/>
        <w:rPr>
          <w:i/>
        </w:rPr>
      </w:pPr>
      <w:r w:rsidRPr="001D7A8D">
        <w:rPr>
          <w:i/>
        </w:rPr>
        <w:t>[Note:  Panel A and Panel B (each comprising five committee members plus the Provost’s designee) each met twice—on November 12, 2014 and November 19, 2014—to review and discuss the applications assigned to each panel.  The full committee convened again on December 3, 2014.]</w:t>
      </w:r>
    </w:p>
    <w:p w:rsidR="00C61900" w:rsidRDefault="00C61900" w:rsidP="00F11571">
      <w:pPr>
        <w:pStyle w:val="NoSpacing"/>
        <w:rPr>
          <w:b/>
        </w:rPr>
      </w:pPr>
    </w:p>
    <w:p w:rsidR="00F11571" w:rsidRDefault="00F11571" w:rsidP="00D06AAD">
      <w:pPr>
        <w:pStyle w:val="NoSpacing"/>
        <w:spacing w:line="120" w:lineRule="auto"/>
      </w:pPr>
    </w:p>
    <w:p w:rsidR="00F11571" w:rsidRDefault="00F11571" w:rsidP="00F11571">
      <w:pPr>
        <w:pStyle w:val="NoSpacing"/>
      </w:pPr>
      <w:r w:rsidRPr="00F11571">
        <w:rPr>
          <w:b/>
        </w:rPr>
        <w:t>Present:</w:t>
      </w:r>
      <w:r>
        <w:t xml:space="preserve"> Bennett (minutes), Bush-Wallace (Chair), Cathell</w:t>
      </w:r>
      <w:r w:rsidR="00856D88">
        <w:t>, Hustis,</w:t>
      </w:r>
      <w:r w:rsidR="00856D88" w:rsidRPr="00804B89">
        <w:t xml:space="preserve"> </w:t>
      </w:r>
      <w:r>
        <w:t>Kirnan, Mawhinney</w:t>
      </w:r>
      <w:r w:rsidR="00755581">
        <w:t xml:space="preserve"> (excused at 2:30)</w:t>
      </w:r>
      <w:r>
        <w:t>, Papamichail, Sen, Vandegrift</w:t>
      </w:r>
      <w:r w:rsidR="00856D88">
        <w:t>, Van der Heijden</w:t>
      </w:r>
      <w:r w:rsidR="00CE57D3">
        <w:t>, Zake</w:t>
      </w:r>
      <w:r w:rsidR="00755581">
        <w:t xml:space="preserve"> (arrived at 2:30)</w:t>
      </w:r>
    </w:p>
    <w:p w:rsidR="008C7831" w:rsidRDefault="008C7831" w:rsidP="00F11571">
      <w:pPr>
        <w:pStyle w:val="NoSpacing"/>
      </w:pPr>
    </w:p>
    <w:p w:rsidR="00856D88" w:rsidRDefault="00856D88" w:rsidP="00856D88">
      <w:pPr>
        <w:pStyle w:val="NoSpacing"/>
        <w:numPr>
          <w:ilvl w:val="0"/>
          <w:numId w:val="1"/>
        </w:numPr>
      </w:pPr>
      <w:r>
        <w:t xml:space="preserve">Minutes from </w:t>
      </w:r>
      <w:r w:rsidR="00755581">
        <w:t>Octo</w:t>
      </w:r>
      <w:r>
        <w:t xml:space="preserve">ber </w:t>
      </w:r>
      <w:r w:rsidR="00755581">
        <w:t>08</w:t>
      </w:r>
      <w:r>
        <w:t xml:space="preserve">, 2014 meeting were </w:t>
      </w:r>
      <w:r w:rsidR="00755581">
        <w:t xml:space="preserve">approved with minor </w:t>
      </w:r>
      <w:r>
        <w:t>revi</w:t>
      </w:r>
      <w:r w:rsidR="00755581">
        <w:t>sions</w:t>
      </w:r>
      <w:r>
        <w:t xml:space="preserve">.  </w:t>
      </w:r>
    </w:p>
    <w:p w:rsidR="00C61900" w:rsidRDefault="00C61900" w:rsidP="00C61900">
      <w:pPr>
        <w:pStyle w:val="NoSpacing"/>
        <w:ind w:left="360"/>
      </w:pPr>
    </w:p>
    <w:p w:rsidR="00755581" w:rsidRDefault="00755581" w:rsidP="00856D88">
      <w:pPr>
        <w:pStyle w:val="NoSpacing"/>
        <w:numPr>
          <w:ilvl w:val="0"/>
          <w:numId w:val="1"/>
        </w:numPr>
      </w:pPr>
      <w:r>
        <w:t>Ranking</w:t>
      </w:r>
      <w:r w:rsidR="00856D88">
        <w:t xml:space="preserve"> of applications: </w:t>
      </w:r>
      <w:r>
        <w:t xml:space="preserve">A spreadsheet was distributed with final rankings of </w:t>
      </w:r>
      <w:r w:rsidR="00DE4CE3">
        <w:t xml:space="preserve">all 84 </w:t>
      </w:r>
      <w:r>
        <w:t>a</w:t>
      </w:r>
      <w:r w:rsidR="00856D88">
        <w:t xml:space="preserve">pplications submitted </w:t>
      </w:r>
      <w:r>
        <w:t>(applications from SOSA committee members were omitted). The rankings were approved by unanimous vote.</w:t>
      </w:r>
    </w:p>
    <w:p w:rsidR="00755581" w:rsidRDefault="00755581" w:rsidP="00755581">
      <w:pPr>
        <w:pStyle w:val="ListParagraph"/>
      </w:pPr>
    </w:p>
    <w:p w:rsidR="00CA67BF" w:rsidRDefault="00F67DC1" w:rsidP="00856D88">
      <w:pPr>
        <w:pStyle w:val="NoSpacing"/>
        <w:numPr>
          <w:ilvl w:val="0"/>
          <w:numId w:val="1"/>
        </w:numPr>
      </w:pPr>
      <w:r>
        <w:t xml:space="preserve">SOSA awards: </w:t>
      </w:r>
      <w:r w:rsidR="00755581">
        <w:t xml:space="preserve">Academic Affairs has indicated that </w:t>
      </w:r>
      <w:r w:rsidR="00CA67BF">
        <w:t xml:space="preserve">they will offer SOSA awards to the 62 highest-ranked applications. </w:t>
      </w:r>
      <w:r w:rsidR="00755581">
        <w:t xml:space="preserve">After sabbatical awards are granted, it’s possible that some SOSA </w:t>
      </w:r>
      <w:r w:rsidR="00CA67BF">
        <w:t>awardees who have also been granted a sabbatical will have to forgo one year of a two-year SOSA award.  Academic Affairs may then opt to offer one-year awards to SOSA applicants who were not ranked high enough to receive a two-year award.</w:t>
      </w:r>
    </w:p>
    <w:p w:rsidR="00CA67BF" w:rsidRDefault="00CA67BF" w:rsidP="00CA67BF">
      <w:pPr>
        <w:pStyle w:val="ListParagraph"/>
      </w:pPr>
    </w:p>
    <w:p w:rsidR="00690CE3" w:rsidRDefault="00F67DC1" w:rsidP="00856D88">
      <w:pPr>
        <w:pStyle w:val="NoSpacing"/>
        <w:numPr>
          <w:ilvl w:val="0"/>
          <w:numId w:val="1"/>
        </w:numPr>
      </w:pPr>
      <w:r>
        <w:t xml:space="preserve">Issues arising from review of applications: </w:t>
      </w:r>
      <w:r w:rsidR="00690CE3">
        <w:t xml:space="preserve">Committee members noted some instances where more clarity in the SOSA RFP may have been useful when reviewing applications and applying the scoring rubric.  A lively discussion ensued.  </w:t>
      </w:r>
    </w:p>
    <w:p w:rsidR="00690CE3" w:rsidRDefault="00690CE3" w:rsidP="00690CE3">
      <w:pPr>
        <w:pStyle w:val="NoSpacing"/>
        <w:numPr>
          <w:ilvl w:val="1"/>
          <w:numId w:val="1"/>
        </w:numPr>
      </w:pPr>
      <w:r w:rsidRPr="008C7831">
        <w:rPr>
          <w:b/>
          <w:color w:val="FF0000"/>
        </w:rPr>
        <w:t>Action item:</w:t>
      </w:r>
      <w:r w:rsidRPr="008C7831">
        <w:rPr>
          <w:color w:val="FF0000"/>
        </w:rPr>
        <w:t xml:space="preserve"> </w:t>
      </w:r>
      <w:r>
        <w:t>TB will add the issues raised to an ongoing list of suggested changes, so that these can be discussed (in early spring 2015) and agreed upon by the committee in advance of the Chair’s meeting with CFA (in late spring 2015) to suggest possible revisions to the SOSA RFP.</w:t>
      </w:r>
    </w:p>
    <w:p w:rsidR="00690CE3" w:rsidRDefault="00690CE3" w:rsidP="00690CE3">
      <w:pPr>
        <w:pStyle w:val="NoSpacing"/>
        <w:ind w:left="1440"/>
      </w:pPr>
    </w:p>
    <w:p w:rsidR="00690CE3" w:rsidRDefault="00690CE3" w:rsidP="00690CE3">
      <w:pPr>
        <w:pStyle w:val="ListParagraph"/>
      </w:pPr>
    </w:p>
    <w:p w:rsidR="008C7831" w:rsidRDefault="008C7831" w:rsidP="008C7831">
      <w:pPr>
        <w:pStyle w:val="NoSpacing"/>
        <w:ind w:left="360"/>
      </w:pPr>
    </w:p>
    <w:p w:rsidR="00F11571" w:rsidRDefault="00A22635" w:rsidP="00F11571">
      <w:pPr>
        <w:pStyle w:val="NoSpacing"/>
      </w:pPr>
      <w:r>
        <w:t>Meeting adjourned at 2:</w:t>
      </w:r>
      <w:r w:rsidR="00755581">
        <w:t>50</w:t>
      </w:r>
      <w:r>
        <w:t>pm</w:t>
      </w:r>
    </w:p>
    <w:sectPr w:rsidR="00F1157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84C" w:rsidRDefault="00D5684C" w:rsidP="0091518F">
      <w:r>
        <w:separator/>
      </w:r>
    </w:p>
  </w:endnote>
  <w:endnote w:type="continuationSeparator" w:id="0">
    <w:p w:rsidR="00D5684C" w:rsidRDefault="00D5684C" w:rsidP="00915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18F" w:rsidRDefault="009151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18F" w:rsidRDefault="009151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18F" w:rsidRDefault="009151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84C" w:rsidRDefault="00D5684C" w:rsidP="0091518F">
      <w:r>
        <w:separator/>
      </w:r>
    </w:p>
  </w:footnote>
  <w:footnote w:type="continuationSeparator" w:id="0">
    <w:p w:rsidR="00D5684C" w:rsidRDefault="00D5684C" w:rsidP="009151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18F" w:rsidRDefault="009151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18F" w:rsidRDefault="009151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18F" w:rsidRDefault="009151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F0DF5"/>
    <w:multiLevelType w:val="hybridMultilevel"/>
    <w:tmpl w:val="92FC34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571"/>
    <w:rsid w:val="001D7A8D"/>
    <w:rsid w:val="004453F7"/>
    <w:rsid w:val="005231B3"/>
    <w:rsid w:val="0057592B"/>
    <w:rsid w:val="00672AD7"/>
    <w:rsid w:val="00690CE3"/>
    <w:rsid w:val="006C6B1A"/>
    <w:rsid w:val="00755581"/>
    <w:rsid w:val="00804B89"/>
    <w:rsid w:val="00842FC8"/>
    <w:rsid w:val="00856D88"/>
    <w:rsid w:val="008A3DF0"/>
    <w:rsid w:val="008A5E41"/>
    <w:rsid w:val="008B70FC"/>
    <w:rsid w:val="008C7831"/>
    <w:rsid w:val="0091518F"/>
    <w:rsid w:val="00993665"/>
    <w:rsid w:val="009E507A"/>
    <w:rsid w:val="00A22635"/>
    <w:rsid w:val="00B655EC"/>
    <w:rsid w:val="00BE53AE"/>
    <w:rsid w:val="00C61900"/>
    <w:rsid w:val="00C85E41"/>
    <w:rsid w:val="00CA67BF"/>
    <w:rsid w:val="00CE57D3"/>
    <w:rsid w:val="00D06AAD"/>
    <w:rsid w:val="00D5684C"/>
    <w:rsid w:val="00DB4499"/>
    <w:rsid w:val="00DE4CE3"/>
    <w:rsid w:val="00EA538E"/>
    <w:rsid w:val="00EE0F2B"/>
    <w:rsid w:val="00F11571"/>
    <w:rsid w:val="00F67DC1"/>
    <w:rsid w:val="00FE4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5EC"/>
    <w:pPr>
      <w:spacing w:after="0" w:line="240" w:lineRule="auto"/>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1571"/>
    <w:pPr>
      <w:spacing w:after="0" w:line="240" w:lineRule="auto"/>
    </w:pPr>
  </w:style>
  <w:style w:type="character" w:styleId="Hyperlink">
    <w:name w:val="Hyperlink"/>
    <w:basedOn w:val="DefaultParagraphFont"/>
    <w:uiPriority w:val="99"/>
    <w:unhideWhenUsed/>
    <w:rsid w:val="008A5E41"/>
    <w:rPr>
      <w:color w:val="0000FF" w:themeColor="hyperlink"/>
      <w:u w:val="single"/>
    </w:rPr>
  </w:style>
  <w:style w:type="paragraph" w:styleId="Header">
    <w:name w:val="header"/>
    <w:basedOn w:val="Normal"/>
    <w:link w:val="HeaderChar"/>
    <w:uiPriority w:val="99"/>
    <w:unhideWhenUsed/>
    <w:rsid w:val="0091518F"/>
    <w:pPr>
      <w:tabs>
        <w:tab w:val="center" w:pos="4680"/>
        <w:tab w:val="right" w:pos="9360"/>
      </w:tabs>
    </w:pPr>
    <w:rPr>
      <w:rFonts w:asciiTheme="minorHAnsi" w:eastAsiaTheme="minorHAnsi" w:hAnsiTheme="minorHAnsi" w:cstheme="minorBidi"/>
      <w:sz w:val="22"/>
    </w:rPr>
  </w:style>
  <w:style w:type="character" w:customStyle="1" w:styleId="HeaderChar">
    <w:name w:val="Header Char"/>
    <w:basedOn w:val="DefaultParagraphFont"/>
    <w:link w:val="Header"/>
    <w:uiPriority w:val="99"/>
    <w:rsid w:val="0091518F"/>
  </w:style>
  <w:style w:type="paragraph" w:styleId="Footer">
    <w:name w:val="footer"/>
    <w:basedOn w:val="Normal"/>
    <w:link w:val="FooterChar"/>
    <w:uiPriority w:val="99"/>
    <w:unhideWhenUsed/>
    <w:rsid w:val="0091518F"/>
    <w:pPr>
      <w:tabs>
        <w:tab w:val="center" w:pos="4680"/>
        <w:tab w:val="right" w:pos="9360"/>
      </w:tabs>
    </w:pPr>
    <w:rPr>
      <w:rFonts w:asciiTheme="minorHAnsi" w:eastAsiaTheme="minorHAnsi" w:hAnsiTheme="minorHAnsi" w:cstheme="minorBidi"/>
      <w:sz w:val="22"/>
    </w:rPr>
  </w:style>
  <w:style w:type="character" w:customStyle="1" w:styleId="FooterChar">
    <w:name w:val="Footer Char"/>
    <w:basedOn w:val="DefaultParagraphFont"/>
    <w:link w:val="Footer"/>
    <w:uiPriority w:val="99"/>
    <w:rsid w:val="0091518F"/>
  </w:style>
  <w:style w:type="paragraph" w:styleId="ListParagraph">
    <w:name w:val="List Paragraph"/>
    <w:basedOn w:val="Normal"/>
    <w:uiPriority w:val="34"/>
    <w:qFormat/>
    <w:rsid w:val="00B655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5EC"/>
    <w:pPr>
      <w:spacing w:after="0" w:line="240" w:lineRule="auto"/>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1571"/>
    <w:pPr>
      <w:spacing w:after="0" w:line="240" w:lineRule="auto"/>
    </w:pPr>
  </w:style>
  <w:style w:type="character" w:styleId="Hyperlink">
    <w:name w:val="Hyperlink"/>
    <w:basedOn w:val="DefaultParagraphFont"/>
    <w:uiPriority w:val="99"/>
    <w:unhideWhenUsed/>
    <w:rsid w:val="008A5E41"/>
    <w:rPr>
      <w:color w:val="0000FF" w:themeColor="hyperlink"/>
      <w:u w:val="single"/>
    </w:rPr>
  </w:style>
  <w:style w:type="paragraph" w:styleId="Header">
    <w:name w:val="header"/>
    <w:basedOn w:val="Normal"/>
    <w:link w:val="HeaderChar"/>
    <w:uiPriority w:val="99"/>
    <w:unhideWhenUsed/>
    <w:rsid w:val="0091518F"/>
    <w:pPr>
      <w:tabs>
        <w:tab w:val="center" w:pos="4680"/>
        <w:tab w:val="right" w:pos="9360"/>
      </w:tabs>
    </w:pPr>
    <w:rPr>
      <w:rFonts w:asciiTheme="minorHAnsi" w:eastAsiaTheme="minorHAnsi" w:hAnsiTheme="minorHAnsi" w:cstheme="minorBidi"/>
      <w:sz w:val="22"/>
    </w:rPr>
  </w:style>
  <w:style w:type="character" w:customStyle="1" w:styleId="HeaderChar">
    <w:name w:val="Header Char"/>
    <w:basedOn w:val="DefaultParagraphFont"/>
    <w:link w:val="Header"/>
    <w:uiPriority w:val="99"/>
    <w:rsid w:val="0091518F"/>
  </w:style>
  <w:style w:type="paragraph" w:styleId="Footer">
    <w:name w:val="footer"/>
    <w:basedOn w:val="Normal"/>
    <w:link w:val="FooterChar"/>
    <w:uiPriority w:val="99"/>
    <w:unhideWhenUsed/>
    <w:rsid w:val="0091518F"/>
    <w:pPr>
      <w:tabs>
        <w:tab w:val="center" w:pos="4680"/>
        <w:tab w:val="right" w:pos="9360"/>
      </w:tabs>
    </w:pPr>
    <w:rPr>
      <w:rFonts w:asciiTheme="minorHAnsi" w:eastAsiaTheme="minorHAnsi" w:hAnsiTheme="minorHAnsi" w:cstheme="minorBidi"/>
      <w:sz w:val="22"/>
    </w:rPr>
  </w:style>
  <w:style w:type="character" w:customStyle="1" w:styleId="FooterChar">
    <w:name w:val="Footer Char"/>
    <w:basedOn w:val="DefaultParagraphFont"/>
    <w:link w:val="Footer"/>
    <w:uiPriority w:val="99"/>
    <w:rsid w:val="0091518F"/>
  </w:style>
  <w:style w:type="paragraph" w:styleId="ListParagraph">
    <w:name w:val="List Paragraph"/>
    <w:basedOn w:val="Normal"/>
    <w:uiPriority w:val="34"/>
    <w:qFormat/>
    <w:rsid w:val="00B655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74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The College of New Jersey</cp:lastModifiedBy>
  <cp:revision>2</cp:revision>
  <cp:lastPrinted>2014-10-08T15:38:00Z</cp:lastPrinted>
  <dcterms:created xsi:type="dcterms:W3CDTF">2015-02-06T19:52:00Z</dcterms:created>
  <dcterms:modified xsi:type="dcterms:W3CDTF">2015-02-06T19:52:00Z</dcterms:modified>
</cp:coreProperties>
</file>