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2D8" w:rsidRDefault="00E672D8">
      <w:pPr>
        <w:rPr>
          <w:rFonts w:ascii="Times New Roman" w:hAnsi="Times New Roman"/>
          <w:b/>
        </w:rPr>
      </w:pPr>
    </w:p>
    <w:p w:rsidR="00871C66" w:rsidRPr="006A39C6" w:rsidRDefault="00A33E04">
      <w:pPr>
        <w:rPr>
          <w:rFonts w:ascii="Times New Roman" w:hAnsi="Times New Roman"/>
          <w:b/>
        </w:rPr>
      </w:pPr>
      <w:r w:rsidRPr="006A39C6">
        <w:rPr>
          <w:rFonts w:ascii="Times New Roman" w:hAnsi="Times New Roman"/>
          <w:b/>
        </w:rPr>
        <w:t>To: Steering Committee</w:t>
      </w:r>
    </w:p>
    <w:p w:rsidR="00871C66" w:rsidRPr="006A39C6" w:rsidRDefault="00E672D8">
      <w:pPr>
        <w:rPr>
          <w:rFonts w:ascii="Times New Roman" w:hAnsi="Times New Roman"/>
          <w:b/>
        </w:rPr>
      </w:pPr>
    </w:p>
    <w:p w:rsidR="00871C66" w:rsidRDefault="00A33E04">
      <w:pPr>
        <w:rPr>
          <w:rFonts w:ascii="Times New Roman" w:hAnsi="Times New Roman"/>
          <w:b/>
        </w:rPr>
      </w:pPr>
      <w:r w:rsidRPr="006A39C6">
        <w:rPr>
          <w:rFonts w:ascii="Times New Roman" w:hAnsi="Times New Roman"/>
          <w:b/>
        </w:rPr>
        <w:t>From: Faculty Senate</w:t>
      </w:r>
    </w:p>
    <w:p w:rsidR="00F27F88" w:rsidRPr="006A39C6" w:rsidRDefault="00F27F88">
      <w:pPr>
        <w:rPr>
          <w:rFonts w:ascii="Times New Roman" w:hAnsi="Times New Roman"/>
          <w:b/>
        </w:rPr>
      </w:pPr>
    </w:p>
    <w:p w:rsidR="00871C66" w:rsidRPr="006A39C6" w:rsidRDefault="00A33E04">
      <w:pPr>
        <w:rPr>
          <w:rFonts w:ascii="Times New Roman" w:hAnsi="Times New Roman"/>
        </w:rPr>
      </w:pPr>
      <w:r w:rsidRPr="006A39C6">
        <w:rPr>
          <w:rFonts w:ascii="Times New Roman" w:hAnsi="Times New Roman"/>
          <w:b/>
        </w:rPr>
        <w:t xml:space="preserve">Subject: </w:t>
      </w:r>
      <w:r w:rsidR="00117835">
        <w:rPr>
          <w:rFonts w:ascii="Times New Roman" w:hAnsi="Times New Roman"/>
          <w:b/>
        </w:rPr>
        <w:t>Promotions Process</w:t>
      </w:r>
      <w:r>
        <w:rPr>
          <w:rFonts w:ascii="Times New Roman" w:hAnsi="Times New Roman"/>
          <w:b/>
        </w:rPr>
        <w:t xml:space="preserve"> </w:t>
      </w:r>
      <w:bookmarkStart w:id="0" w:name="_GoBack"/>
      <w:bookmarkEnd w:id="0"/>
    </w:p>
    <w:p w:rsidR="00871C66" w:rsidRPr="006A39C6" w:rsidRDefault="00E672D8">
      <w:pPr>
        <w:rPr>
          <w:rFonts w:ascii="Times New Roman" w:hAnsi="Times New Roman"/>
        </w:rPr>
      </w:pPr>
    </w:p>
    <w:p w:rsidR="00E672D8" w:rsidRPr="00E672D8" w:rsidRDefault="00E672D8" w:rsidP="00C93CD9">
      <w:pPr>
        <w:jc w:val="both"/>
        <w:rPr>
          <w:rFonts w:ascii="Times New Roman" w:hAnsi="Times New Roman"/>
          <w:b/>
        </w:rPr>
      </w:pPr>
      <w:r w:rsidRPr="00E672D8">
        <w:rPr>
          <w:rFonts w:ascii="Times New Roman" w:hAnsi="Times New Roman"/>
          <w:b/>
        </w:rPr>
        <w:t>Date:  March 16, 2011</w:t>
      </w:r>
    </w:p>
    <w:p w:rsidR="00E672D8" w:rsidRDefault="00E672D8" w:rsidP="00C93CD9">
      <w:pPr>
        <w:jc w:val="both"/>
        <w:rPr>
          <w:rFonts w:ascii="Times New Roman" w:hAnsi="Times New Roman"/>
        </w:rPr>
      </w:pPr>
    </w:p>
    <w:p w:rsidR="00C93CD9" w:rsidRDefault="00117835" w:rsidP="00C93CD9">
      <w:pPr>
        <w:jc w:val="both"/>
        <w:rPr>
          <w:rFonts w:ascii="Times New Roman" w:hAnsi="Times New Roman"/>
        </w:rPr>
      </w:pPr>
      <w:r>
        <w:rPr>
          <w:rFonts w:ascii="Times New Roman" w:hAnsi="Times New Roman"/>
        </w:rPr>
        <w:t>T</w:t>
      </w:r>
      <w:r w:rsidRPr="00117835">
        <w:rPr>
          <w:rFonts w:ascii="Times New Roman" w:hAnsi="Times New Roman"/>
        </w:rPr>
        <w:t xml:space="preserve">he </w:t>
      </w:r>
      <w:r w:rsidR="00566AA9">
        <w:rPr>
          <w:rFonts w:ascii="Times New Roman" w:hAnsi="Times New Roman"/>
        </w:rPr>
        <w:t xml:space="preserve">promotions </w:t>
      </w:r>
      <w:r w:rsidR="00BA30DC">
        <w:rPr>
          <w:rFonts w:ascii="Times New Roman" w:hAnsi="Times New Roman"/>
        </w:rPr>
        <w:t>process, as a whole,</w:t>
      </w:r>
      <w:r w:rsidR="00BA30DC" w:rsidRPr="00117835">
        <w:rPr>
          <w:rFonts w:ascii="Times New Roman" w:hAnsi="Times New Roman"/>
        </w:rPr>
        <w:t xml:space="preserve"> has</w:t>
      </w:r>
      <w:r w:rsidRPr="00117835">
        <w:rPr>
          <w:rFonts w:ascii="Times New Roman" w:hAnsi="Times New Roman"/>
        </w:rPr>
        <w:t xml:space="preserve"> not been fully reviewed for a number of years</w:t>
      </w:r>
      <w:r>
        <w:rPr>
          <w:rFonts w:ascii="Times New Roman" w:hAnsi="Times New Roman"/>
        </w:rPr>
        <w:t>, and the Provost s</w:t>
      </w:r>
      <w:r w:rsidR="00BA30DC">
        <w:rPr>
          <w:rFonts w:ascii="Times New Roman" w:hAnsi="Times New Roman"/>
        </w:rPr>
        <w:t>upports a review of the entire p</w:t>
      </w:r>
      <w:r>
        <w:rPr>
          <w:rFonts w:ascii="Times New Roman" w:hAnsi="Times New Roman"/>
        </w:rPr>
        <w:t xml:space="preserve">rocess by TCNJ governance. </w:t>
      </w:r>
      <w:r w:rsidR="004F76E0" w:rsidRPr="004F76E0">
        <w:rPr>
          <w:rFonts w:ascii="Times New Roman" w:hAnsi="Times New Roman"/>
        </w:rPr>
        <w:t>Data provided by the AFT shows</w:t>
      </w:r>
      <w:r w:rsidR="00C93CD9" w:rsidRPr="00C93CD9">
        <w:rPr>
          <w:rFonts w:ascii="Times New Roman" w:hAnsi="Times New Roman"/>
        </w:rPr>
        <w:t xml:space="preserve"> </w:t>
      </w:r>
      <w:r w:rsidR="00BA30DC">
        <w:rPr>
          <w:rFonts w:ascii="Times New Roman" w:hAnsi="Times New Roman"/>
        </w:rPr>
        <w:t xml:space="preserve">that </w:t>
      </w:r>
      <w:r w:rsidR="00C93CD9">
        <w:rPr>
          <w:rFonts w:ascii="Times New Roman" w:hAnsi="Times New Roman"/>
        </w:rPr>
        <w:t>t</w:t>
      </w:r>
      <w:r w:rsidR="00C93CD9" w:rsidRPr="00C93CD9">
        <w:rPr>
          <w:rFonts w:ascii="Times New Roman" w:hAnsi="Times New Roman"/>
        </w:rPr>
        <w:t>he percentage of faculty with the rank of professor at TCNJ is one of the two lowest among public institutions in the state.</w:t>
      </w:r>
      <w:r w:rsidR="00F27F88">
        <w:rPr>
          <w:rFonts w:ascii="Times New Roman" w:hAnsi="Times New Roman"/>
        </w:rPr>
        <w:t xml:space="preserve"> </w:t>
      </w:r>
      <w:r w:rsidR="00BA30DC">
        <w:rPr>
          <w:rFonts w:ascii="Times New Roman" w:hAnsi="Times New Roman"/>
        </w:rPr>
        <w:t>And t</w:t>
      </w:r>
      <w:r w:rsidR="00115B6D">
        <w:rPr>
          <w:rFonts w:ascii="Times New Roman" w:hAnsi="Times New Roman"/>
        </w:rPr>
        <w:t>he percentage of the faculty at the rank of Professor</w:t>
      </w:r>
      <w:r w:rsidR="00C93CD9" w:rsidRPr="00C93CD9">
        <w:rPr>
          <w:rFonts w:ascii="Times New Roman" w:hAnsi="Times New Roman"/>
        </w:rPr>
        <w:t xml:space="preserve"> also </w:t>
      </w:r>
      <w:r w:rsidR="00115B6D">
        <w:rPr>
          <w:rFonts w:ascii="Times New Roman" w:hAnsi="Times New Roman"/>
        </w:rPr>
        <w:t xml:space="preserve">is </w:t>
      </w:r>
      <w:r w:rsidR="00C93CD9" w:rsidRPr="00C93CD9">
        <w:rPr>
          <w:rFonts w:ascii="Times New Roman" w:hAnsi="Times New Roman"/>
        </w:rPr>
        <w:t xml:space="preserve">significantly lower </w:t>
      </w:r>
      <w:r w:rsidR="00115B6D">
        <w:rPr>
          <w:rFonts w:ascii="Times New Roman" w:hAnsi="Times New Roman"/>
        </w:rPr>
        <w:t xml:space="preserve">now </w:t>
      </w:r>
      <w:r w:rsidR="00C93CD9" w:rsidRPr="00C93CD9">
        <w:rPr>
          <w:rFonts w:ascii="Times New Roman" w:hAnsi="Times New Roman"/>
        </w:rPr>
        <w:t xml:space="preserve">than </w:t>
      </w:r>
      <w:r w:rsidR="00115B6D">
        <w:rPr>
          <w:rFonts w:ascii="Times New Roman" w:hAnsi="Times New Roman"/>
        </w:rPr>
        <w:t>it was</w:t>
      </w:r>
      <w:r w:rsidR="00B002C4">
        <w:rPr>
          <w:rFonts w:ascii="Times New Roman" w:hAnsi="Times New Roman"/>
        </w:rPr>
        <w:t xml:space="preserve"> in the early 1990’s</w:t>
      </w:r>
      <w:r w:rsidR="00076054">
        <w:rPr>
          <w:rFonts w:ascii="Times New Roman" w:hAnsi="Times New Roman"/>
        </w:rPr>
        <w:t>, when there was a cap to the number of individuals who could be promoted in a given year</w:t>
      </w:r>
      <w:r w:rsidR="00C93CD9">
        <w:rPr>
          <w:rFonts w:ascii="Times New Roman" w:hAnsi="Times New Roman"/>
        </w:rPr>
        <w:t xml:space="preserve">. Additionally, in the past few years, </w:t>
      </w:r>
      <w:r w:rsidR="00C93CD9" w:rsidRPr="00C93CD9">
        <w:rPr>
          <w:rFonts w:ascii="Times New Roman" w:hAnsi="Times New Roman"/>
        </w:rPr>
        <w:t>each department has developed its own</w:t>
      </w:r>
      <w:r w:rsidR="00C93CD9">
        <w:rPr>
          <w:rFonts w:ascii="Times New Roman" w:hAnsi="Times New Roman"/>
        </w:rPr>
        <w:t xml:space="preserve"> </w:t>
      </w:r>
      <w:r w:rsidR="00566AA9">
        <w:rPr>
          <w:rFonts w:ascii="Times New Roman" w:hAnsi="Times New Roman"/>
        </w:rPr>
        <w:t>Disciplinary Standards</w:t>
      </w:r>
      <w:r w:rsidR="00C93CD9">
        <w:rPr>
          <w:rFonts w:ascii="Times New Roman" w:hAnsi="Times New Roman"/>
        </w:rPr>
        <w:t>,</w:t>
      </w:r>
      <w:r w:rsidR="00C93CD9" w:rsidRPr="00C93CD9">
        <w:rPr>
          <w:rFonts w:ascii="Times New Roman" w:hAnsi="Times New Roman"/>
        </w:rPr>
        <w:t xml:space="preserve"> and these have been reviewed </w:t>
      </w:r>
      <w:r w:rsidR="00C93CD9">
        <w:rPr>
          <w:rFonts w:ascii="Times New Roman" w:hAnsi="Times New Roman"/>
        </w:rPr>
        <w:t xml:space="preserve">at the school and college level. The </w:t>
      </w:r>
      <w:r w:rsidR="00C93CD9" w:rsidRPr="00C93CD9">
        <w:rPr>
          <w:rFonts w:ascii="Times New Roman" w:hAnsi="Times New Roman"/>
        </w:rPr>
        <w:t>departmental PRC</w:t>
      </w:r>
      <w:r w:rsidR="00C93CD9">
        <w:rPr>
          <w:rFonts w:ascii="Times New Roman" w:hAnsi="Times New Roman"/>
        </w:rPr>
        <w:t>s</w:t>
      </w:r>
      <w:r w:rsidR="00C93CD9" w:rsidRPr="00C93CD9">
        <w:rPr>
          <w:rFonts w:ascii="Times New Roman" w:hAnsi="Times New Roman"/>
        </w:rPr>
        <w:t xml:space="preserve"> and the dean of each school vet each candidate for promotion using criteria and standards outlined in the </w:t>
      </w:r>
      <w:r w:rsidR="00566AA9">
        <w:rPr>
          <w:rFonts w:ascii="Times New Roman" w:hAnsi="Times New Roman"/>
        </w:rPr>
        <w:t>P</w:t>
      </w:r>
      <w:r w:rsidR="00566AA9" w:rsidRPr="00C93CD9">
        <w:rPr>
          <w:rFonts w:ascii="Times New Roman" w:hAnsi="Times New Roman"/>
        </w:rPr>
        <w:t xml:space="preserve">romotions </w:t>
      </w:r>
      <w:r w:rsidR="00566AA9">
        <w:rPr>
          <w:rFonts w:ascii="Times New Roman" w:hAnsi="Times New Roman"/>
        </w:rPr>
        <w:t>D</w:t>
      </w:r>
      <w:r w:rsidR="00566AA9" w:rsidRPr="00C93CD9">
        <w:rPr>
          <w:rFonts w:ascii="Times New Roman" w:hAnsi="Times New Roman"/>
        </w:rPr>
        <w:t xml:space="preserve">ocument </w:t>
      </w:r>
      <w:r w:rsidR="00C93CD9" w:rsidRPr="00C93CD9">
        <w:rPr>
          <w:rFonts w:ascii="Times New Roman" w:hAnsi="Times New Roman"/>
        </w:rPr>
        <w:t>and the depa</w:t>
      </w:r>
      <w:r w:rsidR="00C93CD9">
        <w:rPr>
          <w:rFonts w:ascii="Times New Roman" w:hAnsi="Times New Roman"/>
        </w:rPr>
        <w:t xml:space="preserve">rtment’s </w:t>
      </w:r>
      <w:r w:rsidR="00566AA9">
        <w:rPr>
          <w:rFonts w:ascii="Times New Roman" w:hAnsi="Times New Roman"/>
        </w:rPr>
        <w:t>Disciplinary Standards</w:t>
      </w:r>
      <w:r w:rsidR="00C93CD9">
        <w:rPr>
          <w:rFonts w:ascii="Times New Roman" w:hAnsi="Times New Roman"/>
        </w:rPr>
        <w:t>. They are</w:t>
      </w:r>
      <w:r w:rsidR="00C93CD9" w:rsidRPr="00C93CD9">
        <w:rPr>
          <w:rFonts w:ascii="Times New Roman" w:hAnsi="Times New Roman"/>
        </w:rPr>
        <w:t xml:space="preserve"> the ones who are most familiar with a candidate’s scholarship, teaching, and ser</w:t>
      </w:r>
      <w:r w:rsidR="00C93CD9">
        <w:rPr>
          <w:rFonts w:ascii="Times New Roman" w:hAnsi="Times New Roman"/>
        </w:rPr>
        <w:t>vice and would be most appropriate</w:t>
      </w:r>
      <w:r w:rsidR="00C93CD9" w:rsidRPr="00C93CD9">
        <w:rPr>
          <w:rFonts w:ascii="Times New Roman" w:hAnsi="Times New Roman"/>
        </w:rPr>
        <w:t xml:space="preserve"> to evalua</w:t>
      </w:r>
      <w:r w:rsidR="00C93CD9">
        <w:rPr>
          <w:rFonts w:ascii="Times New Roman" w:hAnsi="Times New Roman"/>
        </w:rPr>
        <w:t>te</w:t>
      </w:r>
      <w:r w:rsidR="00C93CD9" w:rsidRPr="00C93CD9">
        <w:rPr>
          <w:rFonts w:ascii="Times New Roman" w:hAnsi="Times New Roman"/>
        </w:rPr>
        <w:t xml:space="preserve"> a candidate</w:t>
      </w:r>
      <w:r w:rsidR="00C93CD9">
        <w:rPr>
          <w:rFonts w:ascii="Times New Roman" w:hAnsi="Times New Roman"/>
        </w:rPr>
        <w:t>.</w:t>
      </w:r>
    </w:p>
    <w:p w:rsidR="005A52C8" w:rsidRPr="006A39C6" w:rsidRDefault="005A52C8">
      <w:pPr>
        <w:rPr>
          <w:rFonts w:ascii="Times New Roman" w:hAnsi="Times New Roman"/>
        </w:rPr>
      </w:pPr>
    </w:p>
    <w:p w:rsidR="00B002C4" w:rsidRDefault="006C5A34" w:rsidP="00B002C4">
      <w:pPr>
        <w:jc w:val="both"/>
        <w:rPr>
          <w:rFonts w:ascii="Times New Roman" w:hAnsi="Times New Roman"/>
        </w:rPr>
      </w:pPr>
      <w:r>
        <w:rPr>
          <w:rFonts w:ascii="Times New Roman" w:hAnsi="Times New Roman"/>
        </w:rPr>
        <w:t>Therefore the Faculty Senate asks that Steering direct</w:t>
      </w:r>
      <w:r w:rsidR="00BA30DC">
        <w:rPr>
          <w:rFonts w:ascii="Times New Roman" w:hAnsi="Times New Roman"/>
        </w:rPr>
        <w:t>s</w:t>
      </w:r>
      <w:r>
        <w:rPr>
          <w:rFonts w:ascii="Times New Roman" w:hAnsi="Times New Roman"/>
        </w:rPr>
        <w:t xml:space="preserve"> </w:t>
      </w:r>
      <w:r w:rsidR="00BA30DC">
        <w:rPr>
          <w:rFonts w:ascii="Times New Roman" w:hAnsi="Times New Roman"/>
        </w:rPr>
        <w:t>an appropriate</w:t>
      </w:r>
      <w:r>
        <w:rPr>
          <w:rFonts w:ascii="Times New Roman" w:hAnsi="Times New Roman"/>
        </w:rPr>
        <w:t xml:space="preserve"> governance committee to </w:t>
      </w:r>
      <w:r w:rsidR="00B002C4">
        <w:rPr>
          <w:rFonts w:ascii="Times New Roman" w:hAnsi="Times New Roman"/>
        </w:rPr>
        <w:t>initiate a</w:t>
      </w:r>
      <w:r w:rsidR="00B002C4" w:rsidRPr="00B002C4">
        <w:rPr>
          <w:rFonts w:ascii="Times New Roman" w:hAnsi="Times New Roman"/>
        </w:rPr>
        <w:t xml:space="preserve"> thorough review of </w:t>
      </w:r>
      <w:r w:rsidR="00BA30DC">
        <w:rPr>
          <w:rFonts w:ascii="Times New Roman" w:hAnsi="Times New Roman"/>
        </w:rPr>
        <w:t xml:space="preserve">the promotions process. We </w:t>
      </w:r>
      <w:r>
        <w:rPr>
          <w:rFonts w:ascii="Times New Roman" w:hAnsi="Times New Roman"/>
        </w:rPr>
        <w:t xml:space="preserve">further </w:t>
      </w:r>
      <w:r w:rsidR="00B002C4">
        <w:rPr>
          <w:rFonts w:ascii="Times New Roman" w:hAnsi="Times New Roman"/>
        </w:rPr>
        <w:t>offer the following points</w:t>
      </w:r>
      <w:r w:rsidR="006A4433">
        <w:rPr>
          <w:rFonts w:ascii="Times New Roman" w:hAnsi="Times New Roman"/>
        </w:rPr>
        <w:t xml:space="preserve"> for consideration</w:t>
      </w:r>
      <w:r w:rsidR="00B002C4">
        <w:rPr>
          <w:rFonts w:ascii="Times New Roman" w:hAnsi="Times New Roman"/>
        </w:rPr>
        <w:t>:</w:t>
      </w:r>
    </w:p>
    <w:p w:rsidR="00BA30DC" w:rsidRDefault="00BA30DC" w:rsidP="00B002C4">
      <w:pPr>
        <w:jc w:val="both"/>
        <w:rPr>
          <w:rFonts w:ascii="Times New Roman" w:hAnsi="Times New Roman"/>
        </w:rPr>
      </w:pPr>
    </w:p>
    <w:p w:rsidR="00B002C4" w:rsidRPr="00BA30DC" w:rsidRDefault="00BA30DC" w:rsidP="00B002C4">
      <w:pPr>
        <w:jc w:val="both"/>
        <w:rPr>
          <w:rFonts w:ascii="Times New Roman" w:hAnsi="Times New Roman"/>
          <w:b/>
        </w:rPr>
      </w:pPr>
      <w:r w:rsidRPr="00BA30DC">
        <w:rPr>
          <w:rFonts w:ascii="Times New Roman" w:hAnsi="Times New Roman"/>
          <w:b/>
        </w:rPr>
        <w:t>Promotion</w:t>
      </w:r>
      <w:r w:rsidR="00A11AFE">
        <w:rPr>
          <w:rFonts w:ascii="Times New Roman" w:hAnsi="Times New Roman"/>
          <w:b/>
        </w:rPr>
        <w:t>s</w:t>
      </w:r>
      <w:r w:rsidRPr="00BA30DC">
        <w:rPr>
          <w:rFonts w:ascii="Times New Roman" w:hAnsi="Times New Roman"/>
          <w:b/>
        </w:rPr>
        <w:t xml:space="preserve"> Process implementation:</w:t>
      </w:r>
    </w:p>
    <w:p w:rsidR="00B002C4" w:rsidRDefault="00B002C4" w:rsidP="00AF62AE">
      <w:pPr>
        <w:pStyle w:val="ListParagraph"/>
        <w:numPr>
          <w:ilvl w:val="0"/>
          <w:numId w:val="3"/>
        </w:numPr>
        <w:jc w:val="both"/>
        <w:rPr>
          <w:rFonts w:ascii="Times New Roman" w:hAnsi="Times New Roman"/>
        </w:rPr>
      </w:pPr>
      <w:r w:rsidRPr="00AF62AE">
        <w:rPr>
          <w:rFonts w:ascii="Times New Roman" w:hAnsi="Times New Roman"/>
        </w:rPr>
        <w:t xml:space="preserve">The </w:t>
      </w:r>
      <w:r w:rsidR="00FE4070" w:rsidRPr="00AF62AE">
        <w:rPr>
          <w:rFonts w:ascii="Times New Roman" w:hAnsi="Times New Roman"/>
        </w:rPr>
        <w:t>process</w:t>
      </w:r>
      <w:r w:rsidRPr="00AF62AE">
        <w:rPr>
          <w:rFonts w:ascii="Times New Roman" w:hAnsi="Times New Roman"/>
        </w:rPr>
        <w:t xml:space="preserve"> calls for three separate evaluations of the candidate, in the areas of teaching, scholarship, and service; no holistic evaluation of the candidate is made.</w:t>
      </w:r>
    </w:p>
    <w:p w:rsidR="00A11AFE" w:rsidRPr="00AF62AE" w:rsidRDefault="00A11AFE" w:rsidP="00A11AFE">
      <w:pPr>
        <w:pStyle w:val="ListParagraph"/>
        <w:numPr>
          <w:ilvl w:val="0"/>
          <w:numId w:val="3"/>
        </w:numPr>
        <w:jc w:val="both"/>
        <w:rPr>
          <w:rFonts w:ascii="Times New Roman" w:hAnsi="Times New Roman"/>
        </w:rPr>
      </w:pPr>
      <w:r>
        <w:rPr>
          <w:rFonts w:ascii="Times New Roman" w:hAnsi="Times New Roman"/>
        </w:rPr>
        <w:t>T</w:t>
      </w:r>
      <w:r w:rsidRPr="00AF62AE">
        <w:rPr>
          <w:rFonts w:ascii="Times New Roman" w:hAnsi="Times New Roman"/>
        </w:rPr>
        <w:t xml:space="preserve">he </w:t>
      </w:r>
      <w:r>
        <w:rPr>
          <w:rFonts w:ascii="Times New Roman" w:hAnsi="Times New Roman"/>
        </w:rPr>
        <w:t xml:space="preserve">mechanism for judging the </w:t>
      </w:r>
      <w:r w:rsidRPr="00AF62AE">
        <w:rPr>
          <w:rFonts w:ascii="Times New Roman" w:hAnsi="Times New Roman"/>
        </w:rPr>
        <w:t>appropriateness of venues</w:t>
      </w:r>
      <w:r>
        <w:rPr>
          <w:rFonts w:ascii="Times New Roman" w:hAnsi="Times New Roman"/>
        </w:rPr>
        <w:t xml:space="preserve"> for disseminating scholarly work</w:t>
      </w:r>
      <w:r w:rsidRPr="00AF62AE">
        <w:rPr>
          <w:rFonts w:ascii="Times New Roman" w:hAnsi="Times New Roman"/>
        </w:rPr>
        <w:t>, such as journals and conferences</w:t>
      </w:r>
      <w:r>
        <w:rPr>
          <w:rFonts w:ascii="Times New Roman" w:hAnsi="Times New Roman"/>
        </w:rPr>
        <w:t>,</w:t>
      </w:r>
      <w:r w:rsidRPr="00AF62AE">
        <w:rPr>
          <w:rFonts w:ascii="Times New Roman" w:hAnsi="Times New Roman"/>
        </w:rPr>
        <w:t xml:space="preserve"> is not clear.</w:t>
      </w:r>
      <w:r>
        <w:rPr>
          <w:rFonts w:ascii="Times New Roman" w:hAnsi="Times New Roman"/>
        </w:rPr>
        <w:t xml:space="preserve"> </w:t>
      </w:r>
    </w:p>
    <w:p w:rsidR="00A11AFE" w:rsidRPr="00AF62AE" w:rsidRDefault="00A11AFE" w:rsidP="00A11AFE">
      <w:pPr>
        <w:pStyle w:val="ListParagraph"/>
        <w:numPr>
          <w:ilvl w:val="0"/>
          <w:numId w:val="3"/>
        </w:numPr>
        <w:jc w:val="both"/>
        <w:rPr>
          <w:rFonts w:ascii="Times New Roman" w:hAnsi="Times New Roman"/>
        </w:rPr>
      </w:pPr>
      <w:r w:rsidRPr="00AF62AE">
        <w:rPr>
          <w:rFonts w:ascii="Times New Roman" w:hAnsi="Times New Roman"/>
        </w:rPr>
        <w:t xml:space="preserve">There may not be sufficient understanding by external reviewers of the “TCNJ context”, especially regarding substantial assignments, such as </w:t>
      </w:r>
      <w:r>
        <w:rPr>
          <w:rFonts w:ascii="Times New Roman" w:hAnsi="Times New Roman"/>
        </w:rPr>
        <w:t xml:space="preserve">departmental </w:t>
      </w:r>
      <w:r w:rsidRPr="00AF62AE">
        <w:rPr>
          <w:rFonts w:ascii="Times New Roman" w:hAnsi="Times New Roman"/>
        </w:rPr>
        <w:t>Chair</w:t>
      </w:r>
      <w:r>
        <w:rPr>
          <w:rFonts w:ascii="Times New Roman" w:hAnsi="Times New Roman"/>
        </w:rPr>
        <w:t xml:space="preserve"> service</w:t>
      </w:r>
      <w:r w:rsidRPr="00AF62AE">
        <w:rPr>
          <w:rFonts w:ascii="Times New Roman" w:hAnsi="Times New Roman"/>
        </w:rPr>
        <w:t xml:space="preserve"> and FSP coordination.</w:t>
      </w:r>
    </w:p>
    <w:p w:rsidR="00BA30DC" w:rsidRDefault="00BA30DC" w:rsidP="00BA30DC">
      <w:pPr>
        <w:jc w:val="both"/>
        <w:rPr>
          <w:rFonts w:ascii="Times New Roman" w:hAnsi="Times New Roman"/>
        </w:rPr>
      </w:pPr>
    </w:p>
    <w:p w:rsidR="00BA30DC" w:rsidRPr="00BA30DC" w:rsidRDefault="00BA30DC" w:rsidP="00BA30DC">
      <w:pPr>
        <w:jc w:val="both"/>
        <w:rPr>
          <w:rFonts w:ascii="Times New Roman" w:hAnsi="Times New Roman"/>
          <w:b/>
        </w:rPr>
      </w:pPr>
      <w:r w:rsidRPr="00BA30DC">
        <w:rPr>
          <w:rFonts w:ascii="Times New Roman" w:hAnsi="Times New Roman"/>
          <w:b/>
        </w:rPr>
        <w:t>College Promotion</w:t>
      </w:r>
      <w:r w:rsidR="00A11AFE">
        <w:rPr>
          <w:rFonts w:ascii="Times New Roman" w:hAnsi="Times New Roman"/>
          <w:b/>
        </w:rPr>
        <w:t>s</w:t>
      </w:r>
      <w:r w:rsidRPr="00BA30DC">
        <w:rPr>
          <w:rFonts w:ascii="Times New Roman" w:hAnsi="Times New Roman"/>
          <w:b/>
        </w:rPr>
        <w:t xml:space="preserve"> Committee:</w:t>
      </w:r>
    </w:p>
    <w:p w:rsidR="00A11AFE" w:rsidRDefault="00A11AFE" w:rsidP="00A11AFE">
      <w:pPr>
        <w:pStyle w:val="ListParagraph"/>
        <w:numPr>
          <w:ilvl w:val="0"/>
          <w:numId w:val="3"/>
        </w:numPr>
        <w:jc w:val="both"/>
        <w:rPr>
          <w:rFonts w:ascii="Times New Roman" w:hAnsi="Times New Roman"/>
        </w:rPr>
      </w:pPr>
      <w:r>
        <w:rPr>
          <w:rFonts w:ascii="Times New Roman" w:hAnsi="Times New Roman"/>
        </w:rPr>
        <w:t xml:space="preserve">The role of the CPC </w:t>
      </w:r>
      <w:r w:rsidRPr="00B002C4">
        <w:rPr>
          <w:rFonts w:ascii="Times New Roman" w:hAnsi="Times New Roman"/>
        </w:rPr>
        <w:t>and the implementation of the process as practiced by the CPC over the past several years</w:t>
      </w:r>
      <w:r>
        <w:rPr>
          <w:rFonts w:ascii="Times New Roman" w:hAnsi="Times New Roman"/>
        </w:rPr>
        <w:t xml:space="preserve"> should be reviewed.</w:t>
      </w:r>
      <w:r w:rsidRPr="00B002C4">
        <w:rPr>
          <w:rFonts w:ascii="Times New Roman" w:hAnsi="Times New Roman"/>
        </w:rPr>
        <w:t xml:space="preserve"> </w:t>
      </w:r>
      <w:r>
        <w:rPr>
          <w:rFonts w:ascii="Times New Roman" w:hAnsi="Times New Roman"/>
        </w:rPr>
        <w:t>S</w:t>
      </w:r>
      <w:r w:rsidRPr="00B002C4">
        <w:rPr>
          <w:rFonts w:ascii="Times New Roman" w:hAnsi="Times New Roman"/>
        </w:rPr>
        <w:t xml:space="preserve">uch a review </w:t>
      </w:r>
      <w:r>
        <w:rPr>
          <w:rFonts w:ascii="Times New Roman" w:hAnsi="Times New Roman"/>
        </w:rPr>
        <w:t xml:space="preserve">should </w:t>
      </w:r>
      <w:r w:rsidRPr="00B002C4">
        <w:rPr>
          <w:rFonts w:ascii="Times New Roman" w:hAnsi="Times New Roman"/>
        </w:rPr>
        <w:t>examine</w:t>
      </w:r>
      <w:r>
        <w:rPr>
          <w:rFonts w:ascii="Times New Roman" w:hAnsi="Times New Roman"/>
        </w:rPr>
        <w:t xml:space="preserve"> the mission of the CPC in a collegial context and framework.</w:t>
      </w:r>
    </w:p>
    <w:p w:rsidR="00A11AFE" w:rsidRDefault="00A11AFE" w:rsidP="00A11AFE">
      <w:pPr>
        <w:pStyle w:val="ListParagraph"/>
        <w:numPr>
          <w:ilvl w:val="0"/>
          <w:numId w:val="3"/>
        </w:numPr>
        <w:jc w:val="both"/>
        <w:rPr>
          <w:rFonts w:ascii="Times New Roman" w:hAnsi="Times New Roman"/>
        </w:rPr>
      </w:pPr>
      <w:r w:rsidRPr="00A11AFE">
        <w:rPr>
          <w:rFonts w:ascii="Times New Roman" w:hAnsi="Times New Roman"/>
        </w:rPr>
        <w:t>Historically, the CPC served the function of rank-ordering candidates when only a limited number of slots for promotion were available each year, but such a limit no longer exists.</w:t>
      </w:r>
    </w:p>
    <w:p w:rsidR="00A11AFE" w:rsidRPr="00A11AFE" w:rsidRDefault="00A11AFE" w:rsidP="00A11AFE">
      <w:pPr>
        <w:pStyle w:val="ListParagraph"/>
        <w:numPr>
          <w:ilvl w:val="0"/>
          <w:numId w:val="3"/>
        </w:numPr>
        <w:jc w:val="both"/>
        <w:rPr>
          <w:rFonts w:ascii="Times New Roman" w:hAnsi="Times New Roman"/>
        </w:rPr>
      </w:pPr>
      <w:r>
        <w:t>Some colleagues have suggested that the CPC should focus more on candidates that go through the CPC without a recommendation from the departmental PRC or the dean</w:t>
      </w:r>
      <w:r w:rsidRPr="00A67875">
        <w:rPr>
          <w:rFonts w:ascii="Times New Roman" w:hAnsi="Times New Roman"/>
        </w:rPr>
        <w:t xml:space="preserve">, to </w:t>
      </w:r>
      <w:r>
        <w:rPr>
          <w:rFonts w:ascii="Times New Roman" w:hAnsi="Times New Roman"/>
        </w:rPr>
        <w:t>ensure that the lack of support is well founded.</w:t>
      </w:r>
    </w:p>
    <w:p w:rsidR="00AF62AE" w:rsidRDefault="00A67875" w:rsidP="00AF62AE">
      <w:pPr>
        <w:pStyle w:val="ListParagraph"/>
        <w:numPr>
          <w:ilvl w:val="0"/>
          <w:numId w:val="3"/>
        </w:numPr>
        <w:jc w:val="both"/>
        <w:rPr>
          <w:rFonts w:ascii="Times New Roman" w:hAnsi="Times New Roman"/>
        </w:rPr>
      </w:pPr>
      <w:r>
        <w:rPr>
          <w:rFonts w:ascii="Times New Roman" w:hAnsi="Times New Roman"/>
        </w:rPr>
        <w:lastRenderedPageBreak/>
        <w:t xml:space="preserve">Grant and methodology activities </w:t>
      </w:r>
      <w:r w:rsidR="00AF62AE" w:rsidRPr="00AF62AE">
        <w:rPr>
          <w:rFonts w:ascii="Times New Roman" w:hAnsi="Times New Roman"/>
        </w:rPr>
        <w:t>do not seem to be given appropriate weight</w:t>
      </w:r>
      <w:r w:rsidR="0095495B">
        <w:rPr>
          <w:rFonts w:ascii="Times New Roman" w:hAnsi="Times New Roman"/>
        </w:rPr>
        <w:t xml:space="preserve"> </w:t>
      </w:r>
      <w:r w:rsidR="00115B6D">
        <w:rPr>
          <w:rFonts w:ascii="Times New Roman" w:hAnsi="Times New Roman"/>
        </w:rPr>
        <w:t xml:space="preserve">by the CPC, even when the </w:t>
      </w:r>
      <w:r w:rsidR="006A4433">
        <w:rPr>
          <w:rFonts w:ascii="Times New Roman" w:hAnsi="Times New Roman"/>
        </w:rPr>
        <w:t>d</w:t>
      </w:r>
      <w:r w:rsidR="00115B6D">
        <w:rPr>
          <w:rFonts w:ascii="Times New Roman" w:hAnsi="Times New Roman"/>
        </w:rPr>
        <w:t xml:space="preserve">isciplinary standards </w:t>
      </w:r>
      <w:r w:rsidR="00566AA9">
        <w:rPr>
          <w:rFonts w:ascii="Times New Roman" w:hAnsi="Times New Roman"/>
        </w:rPr>
        <w:t xml:space="preserve">in some disciplines </w:t>
      </w:r>
      <w:r w:rsidR="00115B6D">
        <w:rPr>
          <w:rFonts w:ascii="Times New Roman" w:hAnsi="Times New Roman"/>
        </w:rPr>
        <w:t>do describe how weight should be given to grant applications and awards</w:t>
      </w:r>
      <w:r w:rsidR="00AF62AE" w:rsidRPr="00AF62AE">
        <w:rPr>
          <w:rFonts w:ascii="Times New Roman" w:hAnsi="Times New Roman"/>
        </w:rPr>
        <w:t>.</w:t>
      </w:r>
    </w:p>
    <w:p w:rsidR="00A11AFE" w:rsidRDefault="00A11AFE" w:rsidP="00A11AFE">
      <w:pPr>
        <w:pStyle w:val="ListParagraph"/>
        <w:numPr>
          <w:ilvl w:val="0"/>
          <w:numId w:val="3"/>
        </w:numPr>
        <w:jc w:val="both"/>
        <w:rPr>
          <w:rFonts w:ascii="Times New Roman" w:hAnsi="Times New Roman"/>
        </w:rPr>
      </w:pPr>
      <w:r>
        <w:rPr>
          <w:rFonts w:ascii="Times New Roman" w:hAnsi="Times New Roman"/>
        </w:rPr>
        <w:t xml:space="preserve">Even </w:t>
      </w:r>
      <w:r w:rsidRPr="00AF62AE">
        <w:rPr>
          <w:rFonts w:ascii="Times New Roman" w:hAnsi="Times New Roman"/>
        </w:rPr>
        <w:t xml:space="preserve">though the </w:t>
      </w:r>
      <w:r>
        <w:rPr>
          <w:rFonts w:ascii="Times New Roman" w:hAnsi="Times New Roman"/>
        </w:rPr>
        <w:t>CPC</w:t>
      </w:r>
      <w:r w:rsidRPr="00AF62AE">
        <w:rPr>
          <w:rFonts w:ascii="Times New Roman" w:hAnsi="Times New Roman"/>
        </w:rPr>
        <w:t xml:space="preserve"> is to consider the recommendations of the department and the dean</w:t>
      </w:r>
      <w:r>
        <w:rPr>
          <w:rFonts w:ascii="Times New Roman" w:hAnsi="Times New Roman"/>
        </w:rPr>
        <w:t>, t</w:t>
      </w:r>
      <w:r w:rsidRPr="00AF62AE">
        <w:rPr>
          <w:rFonts w:ascii="Times New Roman" w:hAnsi="Times New Roman"/>
        </w:rPr>
        <w:t xml:space="preserve">he assessment of </w:t>
      </w:r>
      <w:r>
        <w:rPr>
          <w:rFonts w:ascii="Times New Roman" w:hAnsi="Times New Roman"/>
        </w:rPr>
        <w:t xml:space="preserve">scholarship and </w:t>
      </w:r>
      <w:r w:rsidRPr="00AF62AE">
        <w:rPr>
          <w:rFonts w:ascii="Times New Roman" w:hAnsi="Times New Roman"/>
        </w:rPr>
        <w:t xml:space="preserve">teaching done by peers </w:t>
      </w:r>
      <w:r>
        <w:rPr>
          <w:rFonts w:ascii="Times New Roman" w:hAnsi="Times New Roman"/>
        </w:rPr>
        <w:t>in</w:t>
      </w:r>
      <w:r w:rsidRPr="00AF62AE">
        <w:rPr>
          <w:rFonts w:ascii="Times New Roman" w:hAnsi="Times New Roman"/>
        </w:rPr>
        <w:t xml:space="preserve"> the departmental PRC and </w:t>
      </w:r>
      <w:r>
        <w:rPr>
          <w:rFonts w:ascii="Times New Roman" w:hAnsi="Times New Roman"/>
        </w:rPr>
        <w:t>by</w:t>
      </w:r>
      <w:r w:rsidRPr="00AF62AE">
        <w:rPr>
          <w:rFonts w:ascii="Times New Roman" w:hAnsi="Times New Roman"/>
        </w:rPr>
        <w:t xml:space="preserve"> the dean do not seem to carry</w:t>
      </w:r>
      <w:r>
        <w:rPr>
          <w:rFonts w:ascii="Times New Roman" w:hAnsi="Times New Roman"/>
        </w:rPr>
        <w:t xml:space="preserve"> appropriate weight.</w:t>
      </w:r>
    </w:p>
    <w:p w:rsidR="00A11AFE" w:rsidRPr="00AF62AE" w:rsidRDefault="00A11AFE" w:rsidP="00A11AFE">
      <w:pPr>
        <w:pStyle w:val="ListParagraph"/>
        <w:numPr>
          <w:ilvl w:val="0"/>
          <w:numId w:val="3"/>
        </w:numPr>
        <w:jc w:val="both"/>
        <w:rPr>
          <w:rFonts w:ascii="Times New Roman" w:hAnsi="Times New Roman"/>
        </w:rPr>
      </w:pPr>
      <w:r>
        <w:rPr>
          <w:rFonts w:ascii="Times New Roman" w:hAnsi="Times New Roman"/>
        </w:rPr>
        <w:t>For evaluation of teaching, the CPC has publicly stated that scores of</w:t>
      </w:r>
      <w:r w:rsidRPr="00AF62AE">
        <w:rPr>
          <w:rFonts w:ascii="Times New Roman" w:hAnsi="Times New Roman"/>
        </w:rPr>
        <w:t xml:space="preserve"> 4 </w:t>
      </w:r>
      <w:r>
        <w:rPr>
          <w:rFonts w:ascii="Times New Roman" w:hAnsi="Times New Roman"/>
        </w:rPr>
        <w:t>or greater are required on</w:t>
      </w:r>
      <w:r w:rsidRPr="00AF62AE">
        <w:rPr>
          <w:rFonts w:ascii="Times New Roman" w:hAnsi="Times New Roman"/>
        </w:rPr>
        <w:t xml:space="preserve"> the student </w:t>
      </w:r>
      <w:r w:rsidR="00A652B4">
        <w:rPr>
          <w:rFonts w:ascii="Times New Roman" w:hAnsi="Times New Roman"/>
        </w:rPr>
        <w:t>feedback forms. Clarity is needed as to why this number is being used, what is being measured by the SFF, and how that information is being used in the promotion process.</w:t>
      </w:r>
    </w:p>
    <w:p w:rsidR="00A11AFE" w:rsidRPr="00A652B4" w:rsidRDefault="00A11AFE" w:rsidP="00A652B4">
      <w:pPr>
        <w:pStyle w:val="ListParagraph"/>
        <w:numPr>
          <w:ilvl w:val="0"/>
          <w:numId w:val="3"/>
        </w:numPr>
        <w:jc w:val="both"/>
        <w:rPr>
          <w:rFonts w:ascii="Times New Roman" w:hAnsi="Times New Roman"/>
        </w:rPr>
      </w:pPr>
      <w:r>
        <w:rPr>
          <w:rFonts w:ascii="Times New Roman" w:hAnsi="Times New Roman"/>
        </w:rPr>
        <w:t>There typically are 25-30 candidates for promotion each year, many from different departments.  It is difficult for the CPC to study and analyze both the Disciplinary Standards and the application for each candidate in the short time allotted for the CPC review process.</w:t>
      </w:r>
      <w:r w:rsidR="00A652B4" w:rsidRPr="00A652B4">
        <w:rPr>
          <w:rFonts w:ascii="Times New Roman" w:hAnsi="Times New Roman"/>
        </w:rPr>
        <w:t xml:space="preserve"> </w:t>
      </w:r>
      <w:r w:rsidR="00A652B4" w:rsidRPr="00AF62AE">
        <w:rPr>
          <w:rFonts w:ascii="Times New Roman" w:hAnsi="Times New Roman"/>
        </w:rPr>
        <w:t>The basic charge to CPC appears to call for a full, independent evaluation of the candidate’s record, including the scholarly record</w:t>
      </w:r>
      <w:r w:rsidR="00A652B4">
        <w:rPr>
          <w:rFonts w:ascii="Times New Roman" w:hAnsi="Times New Roman"/>
        </w:rPr>
        <w:t>. In light of this should the scope of the work of CPC be reduced?</w:t>
      </w:r>
    </w:p>
    <w:p w:rsidR="00A11AFE" w:rsidRDefault="00A11AFE" w:rsidP="00A11AFE">
      <w:pPr>
        <w:pStyle w:val="ListParagraph"/>
        <w:numPr>
          <w:ilvl w:val="0"/>
          <w:numId w:val="3"/>
        </w:numPr>
        <w:jc w:val="both"/>
        <w:rPr>
          <w:rFonts w:ascii="Times New Roman" w:hAnsi="Times New Roman"/>
        </w:rPr>
      </w:pPr>
      <w:r>
        <w:rPr>
          <w:rFonts w:ascii="Times New Roman" w:hAnsi="Times New Roman"/>
        </w:rPr>
        <w:t>The success rate of candidates at the CPC level is not an accurate measure of how well the promotion process screens out unqualified individuals, since unqualified individuals typically do not get past the PRC and the dean, but rather they withdraw their application before it reaches the CPC.</w:t>
      </w:r>
    </w:p>
    <w:p w:rsidR="00A11AFE" w:rsidRDefault="00A11AFE" w:rsidP="00A11AFE">
      <w:pPr>
        <w:jc w:val="both"/>
        <w:rPr>
          <w:rFonts w:ascii="Times New Roman" w:hAnsi="Times New Roman"/>
        </w:rPr>
      </w:pPr>
    </w:p>
    <w:p w:rsidR="00A11AFE" w:rsidRPr="00A11AFE" w:rsidRDefault="00A11AFE" w:rsidP="00A11AFE">
      <w:pPr>
        <w:jc w:val="both"/>
        <w:rPr>
          <w:rFonts w:ascii="Times New Roman" w:hAnsi="Times New Roman"/>
          <w:b/>
        </w:rPr>
      </w:pPr>
      <w:r w:rsidRPr="00A11AFE">
        <w:rPr>
          <w:rFonts w:ascii="Times New Roman" w:hAnsi="Times New Roman"/>
          <w:b/>
        </w:rPr>
        <w:t>Promotions Document:</w:t>
      </w:r>
    </w:p>
    <w:p w:rsidR="00115B6D" w:rsidRDefault="00B002C4" w:rsidP="00AF62AE">
      <w:pPr>
        <w:pStyle w:val="ListParagraph"/>
        <w:numPr>
          <w:ilvl w:val="0"/>
          <w:numId w:val="3"/>
        </w:numPr>
        <w:jc w:val="both"/>
        <w:rPr>
          <w:rFonts w:ascii="Times New Roman" w:hAnsi="Times New Roman"/>
        </w:rPr>
      </w:pPr>
      <w:r w:rsidRPr="00AF62AE">
        <w:rPr>
          <w:rFonts w:ascii="Times New Roman" w:hAnsi="Times New Roman"/>
        </w:rPr>
        <w:t>The notion of “sustained” s</w:t>
      </w:r>
      <w:r w:rsidR="00FE4070" w:rsidRPr="00AF62AE">
        <w:rPr>
          <w:rFonts w:ascii="Times New Roman" w:hAnsi="Times New Roman"/>
        </w:rPr>
        <w:t xml:space="preserve">cholarship is not well defined, and the </w:t>
      </w:r>
      <w:r w:rsidR="00115B6D">
        <w:rPr>
          <w:rFonts w:ascii="Times New Roman" w:hAnsi="Times New Roman"/>
        </w:rPr>
        <w:t>CPC does not appear to accom</w:t>
      </w:r>
      <w:r w:rsidR="00076054">
        <w:rPr>
          <w:rFonts w:ascii="Times New Roman" w:hAnsi="Times New Roman"/>
        </w:rPr>
        <w:t>m</w:t>
      </w:r>
      <w:r w:rsidR="00115B6D">
        <w:rPr>
          <w:rFonts w:ascii="Times New Roman" w:hAnsi="Times New Roman"/>
        </w:rPr>
        <w:t xml:space="preserve">odate for extraordinary service in the same manner that the department PRCs and the dean do.  </w:t>
      </w:r>
    </w:p>
    <w:p w:rsidR="0095495B" w:rsidRDefault="00B002C4" w:rsidP="00AF62AE">
      <w:pPr>
        <w:pStyle w:val="ListParagraph"/>
        <w:numPr>
          <w:ilvl w:val="0"/>
          <w:numId w:val="3"/>
        </w:numPr>
        <w:jc w:val="both"/>
        <w:rPr>
          <w:rFonts w:ascii="Times New Roman" w:hAnsi="Times New Roman"/>
        </w:rPr>
      </w:pPr>
      <w:r w:rsidRPr="00AF62AE">
        <w:rPr>
          <w:rFonts w:ascii="Times New Roman" w:hAnsi="Times New Roman"/>
        </w:rPr>
        <w:t>The</w:t>
      </w:r>
      <w:r w:rsidR="00D42C06">
        <w:rPr>
          <w:rFonts w:ascii="Times New Roman" w:hAnsi="Times New Roman"/>
        </w:rPr>
        <w:t xml:space="preserve"> </w:t>
      </w:r>
      <w:r w:rsidR="00076054">
        <w:rPr>
          <w:rFonts w:ascii="Times New Roman" w:hAnsi="Times New Roman"/>
        </w:rPr>
        <w:t>Promotions D</w:t>
      </w:r>
      <w:r w:rsidR="00076054" w:rsidRPr="00AF62AE">
        <w:rPr>
          <w:rFonts w:ascii="Times New Roman" w:hAnsi="Times New Roman"/>
        </w:rPr>
        <w:t>ocument</w:t>
      </w:r>
      <w:r w:rsidRPr="00AF62AE">
        <w:rPr>
          <w:rFonts w:ascii="Times New Roman" w:hAnsi="Times New Roman"/>
        </w:rPr>
        <w:t xml:space="preserve"> does not provide a mechanism by which the CPC can request missing information or additional clarification of the candidate’s record other than rejection of the candidate followed by an appeal before the CPC. This may explain in part why many appeals result in the CPC’s rev</w:t>
      </w:r>
      <w:r w:rsidR="00AF62AE">
        <w:rPr>
          <w:rFonts w:ascii="Times New Roman" w:hAnsi="Times New Roman"/>
        </w:rPr>
        <w:t>ersal of its earlier rejection.</w:t>
      </w:r>
    </w:p>
    <w:p w:rsidR="00A11AFE" w:rsidRPr="00AF62AE" w:rsidRDefault="00A11AFE" w:rsidP="00AF62AE">
      <w:pPr>
        <w:pStyle w:val="ListParagraph"/>
        <w:numPr>
          <w:ilvl w:val="0"/>
          <w:numId w:val="3"/>
        </w:numPr>
        <w:jc w:val="both"/>
        <w:rPr>
          <w:rFonts w:ascii="Times New Roman" w:hAnsi="Times New Roman"/>
        </w:rPr>
      </w:pPr>
      <w:r w:rsidRPr="00A11AFE">
        <w:rPr>
          <w:rFonts w:ascii="Times New Roman" w:hAnsi="Times New Roman"/>
        </w:rPr>
        <w:t>Although the Promotions Document only discusses the Disciplinary Standards in terms of scholarship, there appears to be no agreement whether standards for teaching or service should be (or can be) included in the departmental Disciplinary Standards</w:t>
      </w:r>
      <w:r>
        <w:rPr>
          <w:rFonts w:ascii="Times New Roman" w:hAnsi="Times New Roman"/>
        </w:rPr>
        <w:t>.</w:t>
      </w:r>
    </w:p>
    <w:p w:rsidR="00B002C4" w:rsidRDefault="00B002C4" w:rsidP="00B002C4">
      <w:pPr>
        <w:jc w:val="both"/>
        <w:rPr>
          <w:rFonts w:ascii="Times New Roman" w:hAnsi="Times New Roman"/>
        </w:rPr>
      </w:pPr>
    </w:p>
    <w:p w:rsidR="00BA30DC" w:rsidRDefault="00BA30DC" w:rsidP="00B002C4">
      <w:pPr>
        <w:jc w:val="both"/>
        <w:rPr>
          <w:rFonts w:ascii="Times New Roman" w:hAnsi="Times New Roman"/>
        </w:rPr>
      </w:pPr>
    </w:p>
    <w:p w:rsidR="00BA30DC" w:rsidRPr="00B002C4" w:rsidRDefault="00BA30DC" w:rsidP="00B002C4">
      <w:pPr>
        <w:jc w:val="both"/>
        <w:rPr>
          <w:rFonts w:ascii="Times New Roman" w:hAnsi="Times New Roman"/>
        </w:rPr>
      </w:pPr>
    </w:p>
    <w:sectPr w:rsidR="00BA30DC" w:rsidRPr="00B002C4" w:rsidSect="005973B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A2E" w:rsidRDefault="00050A2E" w:rsidP="00424432">
      <w:r>
        <w:separator/>
      </w:r>
    </w:p>
  </w:endnote>
  <w:endnote w:type="continuationSeparator" w:id="0">
    <w:p w:rsidR="00050A2E" w:rsidRDefault="00050A2E" w:rsidP="00424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432" w:rsidRDefault="004244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432" w:rsidRDefault="004244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432" w:rsidRDefault="004244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A2E" w:rsidRDefault="00050A2E" w:rsidP="00424432">
      <w:r>
        <w:separator/>
      </w:r>
    </w:p>
  </w:footnote>
  <w:footnote w:type="continuationSeparator" w:id="0">
    <w:p w:rsidR="00050A2E" w:rsidRDefault="00050A2E" w:rsidP="00424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432" w:rsidRDefault="004244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432" w:rsidRDefault="004244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432" w:rsidRDefault="004244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D2729"/>
    <w:multiLevelType w:val="hybridMultilevel"/>
    <w:tmpl w:val="FC249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F946D46"/>
    <w:multiLevelType w:val="hybridMultilevel"/>
    <w:tmpl w:val="BD82A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7131A9"/>
    <w:multiLevelType w:val="hybridMultilevel"/>
    <w:tmpl w:val="A38845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845"/>
    <w:rsid w:val="00050A2E"/>
    <w:rsid w:val="00062B6B"/>
    <w:rsid w:val="00076054"/>
    <w:rsid w:val="00115B6D"/>
    <w:rsid w:val="00117835"/>
    <w:rsid w:val="001C4081"/>
    <w:rsid w:val="001D07F3"/>
    <w:rsid w:val="001D09C5"/>
    <w:rsid w:val="00294C3F"/>
    <w:rsid w:val="003C4EB2"/>
    <w:rsid w:val="003D2442"/>
    <w:rsid w:val="004239E8"/>
    <w:rsid w:val="00424432"/>
    <w:rsid w:val="004B2D2F"/>
    <w:rsid w:val="004C50D0"/>
    <w:rsid w:val="004D0F60"/>
    <w:rsid w:val="004E4AAD"/>
    <w:rsid w:val="004F76E0"/>
    <w:rsid w:val="00544106"/>
    <w:rsid w:val="00566AA9"/>
    <w:rsid w:val="005973B9"/>
    <w:rsid w:val="005A52C8"/>
    <w:rsid w:val="005D2449"/>
    <w:rsid w:val="005D79B0"/>
    <w:rsid w:val="006910A4"/>
    <w:rsid w:val="00693258"/>
    <w:rsid w:val="00693304"/>
    <w:rsid w:val="006A4433"/>
    <w:rsid w:val="006C5A34"/>
    <w:rsid w:val="00712E47"/>
    <w:rsid w:val="0072022E"/>
    <w:rsid w:val="00763434"/>
    <w:rsid w:val="0079567E"/>
    <w:rsid w:val="007E574B"/>
    <w:rsid w:val="0081771C"/>
    <w:rsid w:val="0095495B"/>
    <w:rsid w:val="009622C7"/>
    <w:rsid w:val="00997026"/>
    <w:rsid w:val="009A2FC1"/>
    <w:rsid w:val="00A11AFE"/>
    <w:rsid w:val="00A1532B"/>
    <w:rsid w:val="00A33E04"/>
    <w:rsid w:val="00A652B4"/>
    <w:rsid w:val="00A67875"/>
    <w:rsid w:val="00AA25FD"/>
    <w:rsid w:val="00AB609F"/>
    <w:rsid w:val="00AD6ED0"/>
    <w:rsid w:val="00AF62AE"/>
    <w:rsid w:val="00B002C4"/>
    <w:rsid w:val="00B52DC7"/>
    <w:rsid w:val="00B620CB"/>
    <w:rsid w:val="00B7555F"/>
    <w:rsid w:val="00B844D4"/>
    <w:rsid w:val="00BA30DC"/>
    <w:rsid w:val="00BC2777"/>
    <w:rsid w:val="00C24D7F"/>
    <w:rsid w:val="00C26665"/>
    <w:rsid w:val="00C27795"/>
    <w:rsid w:val="00C93CD9"/>
    <w:rsid w:val="00D33B11"/>
    <w:rsid w:val="00D42C06"/>
    <w:rsid w:val="00DC61FA"/>
    <w:rsid w:val="00E25EBD"/>
    <w:rsid w:val="00E61ACA"/>
    <w:rsid w:val="00E672D8"/>
    <w:rsid w:val="00EC3845"/>
    <w:rsid w:val="00EF5417"/>
    <w:rsid w:val="00F22186"/>
    <w:rsid w:val="00F27F88"/>
    <w:rsid w:val="00FB07A6"/>
    <w:rsid w:val="00FC4B2C"/>
    <w:rsid w:val="00FE3988"/>
    <w:rsid w:val="00FE407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AC7D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C5A34"/>
    <w:rPr>
      <w:color w:val="0000FF" w:themeColor="hyperlink"/>
      <w:u w:val="single"/>
    </w:rPr>
  </w:style>
  <w:style w:type="paragraph" w:styleId="ListParagraph">
    <w:name w:val="List Paragraph"/>
    <w:basedOn w:val="Normal"/>
    <w:qFormat/>
    <w:rsid w:val="00B002C4"/>
    <w:pPr>
      <w:ind w:left="720"/>
      <w:contextualSpacing/>
    </w:pPr>
  </w:style>
  <w:style w:type="paragraph" w:styleId="BalloonText">
    <w:name w:val="Balloon Text"/>
    <w:basedOn w:val="Normal"/>
    <w:link w:val="BalloonTextChar"/>
    <w:rsid w:val="00C26665"/>
    <w:rPr>
      <w:rFonts w:ascii="Tahoma" w:hAnsi="Tahoma" w:cs="Tahoma"/>
      <w:sz w:val="16"/>
      <w:szCs w:val="16"/>
    </w:rPr>
  </w:style>
  <w:style w:type="character" w:customStyle="1" w:styleId="BalloonTextChar">
    <w:name w:val="Balloon Text Char"/>
    <w:basedOn w:val="DefaultParagraphFont"/>
    <w:link w:val="BalloonText"/>
    <w:rsid w:val="00C26665"/>
    <w:rPr>
      <w:rFonts w:ascii="Tahoma" w:hAnsi="Tahoma" w:cs="Tahoma"/>
      <w:sz w:val="16"/>
      <w:szCs w:val="16"/>
    </w:rPr>
  </w:style>
  <w:style w:type="character" w:styleId="CommentReference">
    <w:name w:val="annotation reference"/>
    <w:basedOn w:val="DefaultParagraphFont"/>
    <w:rsid w:val="00C26665"/>
    <w:rPr>
      <w:sz w:val="16"/>
      <w:szCs w:val="16"/>
    </w:rPr>
  </w:style>
  <w:style w:type="paragraph" w:styleId="CommentText">
    <w:name w:val="annotation text"/>
    <w:basedOn w:val="Normal"/>
    <w:link w:val="CommentTextChar"/>
    <w:rsid w:val="00C26665"/>
    <w:rPr>
      <w:sz w:val="20"/>
      <w:szCs w:val="20"/>
    </w:rPr>
  </w:style>
  <w:style w:type="character" w:customStyle="1" w:styleId="CommentTextChar">
    <w:name w:val="Comment Text Char"/>
    <w:basedOn w:val="DefaultParagraphFont"/>
    <w:link w:val="CommentText"/>
    <w:rsid w:val="00C26665"/>
  </w:style>
  <w:style w:type="paragraph" w:styleId="CommentSubject">
    <w:name w:val="annotation subject"/>
    <w:basedOn w:val="CommentText"/>
    <w:next w:val="CommentText"/>
    <w:link w:val="CommentSubjectChar"/>
    <w:rsid w:val="00C26665"/>
    <w:rPr>
      <w:b/>
      <w:bCs/>
    </w:rPr>
  </w:style>
  <w:style w:type="character" w:customStyle="1" w:styleId="CommentSubjectChar">
    <w:name w:val="Comment Subject Char"/>
    <w:basedOn w:val="CommentTextChar"/>
    <w:link w:val="CommentSubject"/>
    <w:rsid w:val="00C26665"/>
    <w:rPr>
      <w:b/>
      <w:bCs/>
    </w:rPr>
  </w:style>
  <w:style w:type="paragraph" w:styleId="Revision">
    <w:name w:val="Revision"/>
    <w:hidden/>
    <w:rsid w:val="00C26665"/>
    <w:rPr>
      <w:sz w:val="24"/>
      <w:szCs w:val="24"/>
    </w:rPr>
  </w:style>
  <w:style w:type="paragraph" w:styleId="Header">
    <w:name w:val="header"/>
    <w:basedOn w:val="Normal"/>
    <w:link w:val="HeaderChar"/>
    <w:rsid w:val="00424432"/>
    <w:pPr>
      <w:tabs>
        <w:tab w:val="center" w:pos="4680"/>
        <w:tab w:val="right" w:pos="9360"/>
      </w:tabs>
    </w:pPr>
  </w:style>
  <w:style w:type="character" w:customStyle="1" w:styleId="HeaderChar">
    <w:name w:val="Header Char"/>
    <w:basedOn w:val="DefaultParagraphFont"/>
    <w:link w:val="Header"/>
    <w:rsid w:val="00424432"/>
    <w:rPr>
      <w:sz w:val="24"/>
      <w:szCs w:val="24"/>
    </w:rPr>
  </w:style>
  <w:style w:type="paragraph" w:styleId="Footer">
    <w:name w:val="footer"/>
    <w:basedOn w:val="Normal"/>
    <w:link w:val="FooterChar"/>
    <w:rsid w:val="00424432"/>
    <w:pPr>
      <w:tabs>
        <w:tab w:val="center" w:pos="4680"/>
        <w:tab w:val="right" w:pos="9360"/>
      </w:tabs>
    </w:pPr>
  </w:style>
  <w:style w:type="character" w:customStyle="1" w:styleId="FooterChar">
    <w:name w:val="Footer Char"/>
    <w:basedOn w:val="DefaultParagraphFont"/>
    <w:link w:val="Footer"/>
    <w:rsid w:val="0042443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AC7D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C5A34"/>
    <w:rPr>
      <w:color w:val="0000FF" w:themeColor="hyperlink"/>
      <w:u w:val="single"/>
    </w:rPr>
  </w:style>
  <w:style w:type="paragraph" w:styleId="ListParagraph">
    <w:name w:val="List Paragraph"/>
    <w:basedOn w:val="Normal"/>
    <w:qFormat/>
    <w:rsid w:val="00B002C4"/>
    <w:pPr>
      <w:ind w:left="720"/>
      <w:contextualSpacing/>
    </w:pPr>
  </w:style>
  <w:style w:type="paragraph" w:styleId="BalloonText">
    <w:name w:val="Balloon Text"/>
    <w:basedOn w:val="Normal"/>
    <w:link w:val="BalloonTextChar"/>
    <w:rsid w:val="00C26665"/>
    <w:rPr>
      <w:rFonts w:ascii="Tahoma" w:hAnsi="Tahoma" w:cs="Tahoma"/>
      <w:sz w:val="16"/>
      <w:szCs w:val="16"/>
    </w:rPr>
  </w:style>
  <w:style w:type="character" w:customStyle="1" w:styleId="BalloonTextChar">
    <w:name w:val="Balloon Text Char"/>
    <w:basedOn w:val="DefaultParagraphFont"/>
    <w:link w:val="BalloonText"/>
    <w:rsid w:val="00C26665"/>
    <w:rPr>
      <w:rFonts w:ascii="Tahoma" w:hAnsi="Tahoma" w:cs="Tahoma"/>
      <w:sz w:val="16"/>
      <w:szCs w:val="16"/>
    </w:rPr>
  </w:style>
  <w:style w:type="character" w:styleId="CommentReference">
    <w:name w:val="annotation reference"/>
    <w:basedOn w:val="DefaultParagraphFont"/>
    <w:rsid w:val="00C26665"/>
    <w:rPr>
      <w:sz w:val="16"/>
      <w:szCs w:val="16"/>
    </w:rPr>
  </w:style>
  <w:style w:type="paragraph" w:styleId="CommentText">
    <w:name w:val="annotation text"/>
    <w:basedOn w:val="Normal"/>
    <w:link w:val="CommentTextChar"/>
    <w:rsid w:val="00C26665"/>
    <w:rPr>
      <w:sz w:val="20"/>
      <w:szCs w:val="20"/>
    </w:rPr>
  </w:style>
  <w:style w:type="character" w:customStyle="1" w:styleId="CommentTextChar">
    <w:name w:val="Comment Text Char"/>
    <w:basedOn w:val="DefaultParagraphFont"/>
    <w:link w:val="CommentText"/>
    <w:rsid w:val="00C26665"/>
  </w:style>
  <w:style w:type="paragraph" w:styleId="CommentSubject">
    <w:name w:val="annotation subject"/>
    <w:basedOn w:val="CommentText"/>
    <w:next w:val="CommentText"/>
    <w:link w:val="CommentSubjectChar"/>
    <w:rsid w:val="00C26665"/>
    <w:rPr>
      <w:b/>
      <w:bCs/>
    </w:rPr>
  </w:style>
  <w:style w:type="character" w:customStyle="1" w:styleId="CommentSubjectChar">
    <w:name w:val="Comment Subject Char"/>
    <w:basedOn w:val="CommentTextChar"/>
    <w:link w:val="CommentSubject"/>
    <w:rsid w:val="00C26665"/>
    <w:rPr>
      <w:b/>
      <w:bCs/>
    </w:rPr>
  </w:style>
  <w:style w:type="paragraph" w:styleId="Revision">
    <w:name w:val="Revision"/>
    <w:hidden/>
    <w:rsid w:val="00C26665"/>
    <w:rPr>
      <w:sz w:val="24"/>
      <w:szCs w:val="24"/>
    </w:rPr>
  </w:style>
  <w:style w:type="paragraph" w:styleId="Header">
    <w:name w:val="header"/>
    <w:basedOn w:val="Normal"/>
    <w:link w:val="HeaderChar"/>
    <w:rsid w:val="00424432"/>
    <w:pPr>
      <w:tabs>
        <w:tab w:val="center" w:pos="4680"/>
        <w:tab w:val="right" w:pos="9360"/>
      </w:tabs>
    </w:pPr>
  </w:style>
  <w:style w:type="character" w:customStyle="1" w:styleId="HeaderChar">
    <w:name w:val="Header Char"/>
    <w:basedOn w:val="DefaultParagraphFont"/>
    <w:link w:val="Header"/>
    <w:rsid w:val="00424432"/>
    <w:rPr>
      <w:sz w:val="24"/>
      <w:szCs w:val="24"/>
    </w:rPr>
  </w:style>
  <w:style w:type="paragraph" w:styleId="Footer">
    <w:name w:val="footer"/>
    <w:basedOn w:val="Normal"/>
    <w:link w:val="FooterChar"/>
    <w:rsid w:val="00424432"/>
    <w:pPr>
      <w:tabs>
        <w:tab w:val="center" w:pos="4680"/>
        <w:tab w:val="right" w:pos="9360"/>
      </w:tabs>
    </w:pPr>
  </w:style>
  <w:style w:type="character" w:customStyle="1" w:styleId="FooterChar">
    <w:name w:val="Footer Char"/>
    <w:basedOn w:val="DefaultParagraphFont"/>
    <w:link w:val="Footer"/>
    <w:rsid w:val="004244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776</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Bender</dc:creator>
  <cp:lastModifiedBy>Nancy Freudenthal</cp:lastModifiedBy>
  <cp:revision>3</cp:revision>
  <cp:lastPrinted>2010-10-06T18:49:00Z</cp:lastPrinted>
  <dcterms:created xsi:type="dcterms:W3CDTF">2011-10-18T19:00:00Z</dcterms:created>
  <dcterms:modified xsi:type="dcterms:W3CDTF">2012-02-28T19:59:00Z</dcterms:modified>
</cp:coreProperties>
</file>