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10" w:rsidRDefault="00DA6E10" w:rsidP="00DA6E10">
      <w:pPr>
        <w:jc w:val="center"/>
        <w:rPr>
          <w:b/>
        </w:rPr>
      </w:pPr>
      <w:r w:rsidRPr="005C2DA4">
        <w:rPr>
          <w:b/>
        </w:rPr>
        <w:t>MEMORANDUM</w:t>
      </w:r>
    </w:p>
    <w:p w:rsidR="00DA6E10" w:rsidRDefault="00DA6E10" w:rsidP="00DA6E10">
      <w:pPr>
        <w:jc w:val="center"/>
        <w:rPr>
          <w:b/>
        </w:rPr>
      </w:pPr>
    </w:p>
    <w:p w:rsidR="00DA6E10" w:rsidRDefault="00DA6E10" w:rsidP="00DA6E10">
      <w:pPr>
        <w:jc w:val="center"/>
        <w:rPr>
          <w:b/>
        </w:rPr>
      </w:pPr>
    </w:p>
    <w:p w:rsidR="00DA6E10" w:rsidRPr="008642E8" w:rsidRDefault="00DA6E10" w:rsidP="00DA6E10">
      <w:pPr>
        <w:tabs>
          <w:tab w:val="left" w:pos="1800"/>
        </w:tabs>
      </w:pPr>
      <w:r>
        <w:rPr>
          <w:b/>
        </w:rPr>
        <w:t>TO:</w:t>
      </w:r>
      <w:r>
        <w:rPr>
          <w:b/>
        </w:rPr>
        <w:tab/>
      </w:r>
      <w:r>
        <w:t>Committee on Academic Programs</w:t>
      </w:r>
    </w:p>
    <w:p w:rsidR="00DA6E10" w:rsidRDefault="00DA6E10" w:rsidP="00DA6E10">
      <w:pPr>
        <w:tabs>
          <w:tab w:val="left" w:pos="1800"/>
        </w:tabs>
      </w:pPr>
    </w:p>
    <w:p w:rsidR="00DA6E10" w:rsidRPr="008642E8" w:rsidRDefault="00DA6E10" w:rsidP="00DA6E10">
      <w:pPr>
        <w:tabs>
          <w:tab w:val="left" w:pos="1800"/>
        </w:tabs>
      </w:pPr>
      <w:r>
        <w:rPr>
          <w:b/>
        </w:rPr>
        <w:t>FROM:</w:t>
      </w:r>
      <w:r>
        <w:rPr>
          <w:b/>
        </w:rPr>
        <w:tab/>
      </w:r>
      <w:r>
        <w:t xml:space="preserve">Steering Committee </w:t>
      </w:r>
    </w:p>
    <w:p w:rsidR="00DA6E10" w:rsidRDefault="00DA6E10" w:rsidP="00DA6E10">
      <w:pPr>
        <w:tabs>
          <w:tab w:val="left" w:pos="1800"/>
        </w:tabs>
      </w:pPr>
    </w:p>
    <w:p w:rsidR="00DA6E10" w:rsidRPr="008642E8" w:rsidRDefault="00DA6E10" w:rsidP="00DA6E10">
      <w:pPr>
        <w:tabs>
          <w:tab w:val="left" w:pos="1800"/>
        </w:tabs>
        <w:ind w:left="1800" w:hanging="1800"/>
      </w:pPr>
      <w:r>
        <w:rPr>
          <w:b/>
        </w:rPr>
        <w:t>RE:</w:t>
      </w:r>
      <w:r>
        <w:rPr>
          <w:b/>
        </w:rPr>
        <w:tab/>
      </w:r>
      <w:r>
        <w:t>Absence and Attendance Policies</w:t>
      </w:r>
    </w:p>
    <w:p w:rsidR="00DA6E10" w:rsidRDefault="00DA6E10" w:rsidP="00DA6E10">
      <w:pPr>
        <w:tabs>
          <w:tab w:val="left" w:pos="1800"/>
        </w:tabs>
      </w:pPr>
    </w:p>
    <w:p w:rsidR="00DA6E10" w:rsidRPr="00EB654F" w:rsidRDefault="00DA6E10" w:rsidP="00DA6E10">
      <w:pPr>
        <w:tabs>
          <w:tab w:val="left" w:pos="1800"/>
        </w:tabs>
      </w:pPr>
      <w:r>
        <w:rPr>
          <w:b/>
        </w:rPr>
        <w:t>DATE:</w:t>
      </w:r>
      <w:r>
        <w:rPr>
          <w:b/>
        </w:rPr>
        <w:tab/>
      </w:r>
      <w:r w:rsidR="00EB654F">
        <w:t>March 21, 2011</w:t>
      </w:r>
    </w:p>
    <w:p w:rsidR="00DA6E10" w:rsidRDefault="00DA6E10" w:rsidP="00DA6E10">
      <w:pPr>
        <w:tabs>
          <w:tab w:val="left" w:pos="1800"/>
        </w:tabs>
      </w:pPr>
    </w:p>
    <w:p w:rsidR="00DA6E10" w:rsidRPr="00E4169B" w:rsidRDefault="00DA6E10" w:rsidP="00DA6E10">
      <w:pPr>
        <w:rPr>
          <w:b/>
          <w:u w:val="single"/>
        </w:rPr>
      </w:pPr>
      <w:r>
        <w:rPr>
          <w:b/>
          <w:u w:val="single"/>
        </w:rPr>
        <w:t>Background:</w:t>
      </w:r>
    </w:p>
    <w:p w:rsidR="00DA6E10" w:rsidRDefault="00DA6E10"/>
    <w:p w:rsidR="006056B3" w:rsidRDefault="00D84A71">
      <w:r>
        <w:t xml:space="preserve">Currently there is a campus Loss and Transition group.  In looking at college policies that might impact students in these circumstances, the group (as described in </w:t>
      </w:r>
      <w:r w:rsidR="00DA6E10">
        <w:t xml:space="preserve">a </w:t>
      </w:r>
      <w:r>
        <w:t>"prologue" they wr</w:t>
      </w:r>
      <w:r w:rsidR="00C74E6F">
        <w:t>ote</w:t>
      </w:r>
      <w:r>
        <w:t xml:space="preserve">) examined the policies concerning student absence. </w:t>
      </w:r>
      <w:r w:rsidR="00C74E6F">
        <w:t xml:space="preserve"> Their examination produced two main conclusions:  1) that the college has two policies, one on attendance and one on absence, which, although not mutually exclusive, might best</w:t>
      </w:r>
      <w:r w:rsidR="006471FF">
        <w:t xml:space="preserve"> be </w:t>
      </w:r>
      <w:r w:rsidR="00C74E6F">
        <w:t xml:space="preserve">consolidated into a single policy; and 2) that only limited types of loss were acknowledge as justification for student absence.  </w:t>
      </w:r>
    </w:p>
    <w:p w:rsidR="00DA6E10" w:rsidRDefault="00DA6E10" w:rsidP="00DE61E1"/>
    <w:p w:rsidR="00DA6E10" w:rsidRDefault="00DA6E10" w:rsidP="00DA6E10">
      <w:pPr>
        <w:rPr>
          <w:b/>
          <w:u w:val="single"/>
        </w:rPr>
      </w:pPr>
      <w:r>
        <w:rPr>
          <w:b/>
          <w:u w:val="single"/>
        </w:rPr>
        <w:t>Charge:</w:t>
      </w:r>
    </w:p>
    <w:p w:rsidR="00DA6E10" w:rsidRDefault="00DA6E10" w:rsidP="00DE61E1"/>
    <w:p w:rsidR="00DE61E1" w:rsidRDefault="00C74E6F" w:rsidP="00DE61E1">
      <w:r>
        <w:t xml:space="preserve">The Steering Committee asks that CAP consider both the prologue and the suggested policy </w:t>
      </w:r>
      <w:r w:rsidR="00DA6E10">
        <w:t xml:space="preserve">(attached) </w:t>
      </w:r>
      <w:r>
        <w:t xml:space="preserve">that were written by the Loss and Transition group.  In doing so, </w:t>
      </w:r>
      <w:r w:rsidR="006471FF">
        <w:t xml:space="preserve">CAP </w:t>
      </w:r>
      <w:r>
        <w:t>should consider</w:t>
      </w:r>
      <w:r w:rsidR="00DE61E1">
        <w:t xml:space="preserve">:  </w:t>
      </w:r>
    </w:p>
    <w:p w:rsidR="00C74E6F" w:rsidRDefault="00DE61E1" w:rsidP="00DE61E1">
      <w:pPr>
        <w:pStyle w:val="ListParagraph"/>
        <w:numPr>
          <w:ilvl w:val="0"/>
          <w:numId w:val="3"/>
        </w:numPr>
      </w:pPr>
      <w:r>
        <w:t>Whether there should be two separate policies addressing attendance and absence.</w:t>
      </w:r>
    </w:p>
    <w:p w:rsidR="00DE61E1" w:rsidRDefault="00DE61E1" w:rsidP="00DE61E1">
      <w:pPr>
        <w:pStyle w:val="ListParagraph"/>
        <w:numPr>
          <w:ilvl w:val="0"/>
          <w:numId w:val="3"/>
        </w:numPr>
      </w:pPr>
      <w:r>
        <w:t xml:space="preserve">Whether </w:t>
      </w:r>
      <w:r w:rsidR="00DE6F0B">
        <w:t>changes addressing types of loss should be revised in college policy/</w:t>
      </w:r>
      <w:proofErr w:type="spellStart"/>
      <w:r w:rsidR="00DE6F0B">
        <w:t>ies</w:t>
      </w:r>
      <w:proofErr w:type="spellEnd"/>
      <w:r w:rsidR="00DE6F0B">
        <w:t>.</w:t>
      </w:r>
    </w:p>
    <w:p w:rsidR="00DE6F0B" w:rsidRDefault="00716DE6" w:rsidP="00DE61E1">
      <w:pPr>
        <w:pStyle w:val="ListParagraph"/>
        <w:numPr>
          <w:ilvl w:val="0"/>
          <w:numId w:val="3"/>
        </w:numPr>
      </w:pPr>
      <w:r>
        <w:t>G</w:t>
      </w:r>
      <w:r w:rsidR="00DE6F0B">
        <w:t>iven that current policies on attendance  (</w:t>
      </w:r>
      <w:hyperlink r:id="rId5" w:history="1">
        <w:r w:rsidR="00DE6F0B" w:rsidRPr="00356DA4">
          <w:rPr>
            <w:rStyle w:val="Hyperlink"/>
          </w:rPr>
          <w:t>http://www.tcnj.edu/~academic/policy/attendance.html</w:t>
        </w:r>
      </w:hyperlink>
      <w:r w:rsidR="00DE6F0B">
        <w:t xml:space="preserve">  ) and absence  (</w:t>
      </w:r>
      <w:hyperlink r:id="rId6" w:history="1">
        <w:r w:rsidR="00DE6F0B" w:rsidRPr="00356DA4">
          <w:rPr>
            <w:rStyle w:val="Hyperlink"/>
          </w:rPr>
          <w:t>http://www.tcnj.edu/~academic/policy/absence.html</w:t>
        </w:r>
      </w:hyperlink>
      <w:r w:rsidR="00DE6F0B">
        <w:t xml:space="preserve"> )  are at least 15 years old, </w:t>
      </w:r>
      <w:r>
        <w:t xml:space="preserve">which, if any, </w:t>
      </w:r>
      <w:r w:rsidR="00DA6E10">
        <w:t>additional changes are needed.</w:t>
      </w:r>
    </w:p>
    <w:p w:rsidR="00DA6E10" w:rsidRDefault="00DA6E10" w:rsidP="00DA6E10"/>
    <w:p w:rsidR="00DA6E10" w:rsidRDefault="00DA6E10" w:rsidP="00DA6E10">
      <w:r>
        <w:t xml:space="preserve">CAP </w:t>
      </w:r>
      <w:r w:rsidR="006471FF">
        <w:t xml:space="preserve">should consider </w:t>
      </w:r>
      <w:r w:rsidR="00EB654F">
        <w:t xml:space="preserve">the </w:t>
      </w:r>
      <w:r>
        <w:t xml:space="preserve">revisions to current policy suggested by the Loss and Transition </w:t>
      </w:r>
      <w:r w:rsidR="006471FF">
        <w:t xml:space="preserve">only </w:t>
      </w:r>
      <w:r>
        <w:t>as a starting point</w:t>
      </w:r>
      <w:r w:rsidR="006471FF">
        <w:t xml:space="preserve"> and should not limit itself to these recommendations as it goes forward with its discussion and review</w:t>
      </w:r>
      <w:r w:rsidR="00EB654F">
        <w:t>.</w:t>
      </w:r>
    </w:p>
    <w:p w:rsidR="00EB654F" w:rsidRDefault="00EB654F" w:rsidP="00EB654F">
      <w:pPr>
        <w:spacing w:before="240" w:after="120"/>
        <w:jc w:val="both"/>
        <w:rPr>
          <w:b/>
          <w:bCs/>
          <w:u w:val="single"/>
        </w:rPr>
      </w:pPr>
      <w:r>
        <w:rPr>
          <w:b/>
          <w:bCs/>
          <w:u w:val="single"/>
        </w:rPr>
        <w:t>Timeline:</w:t>
      </w:r>
    </w:p>
    <w:p w:rsidR="00EB654F" w:rsidRPr="00625422" w:rsidRDefault="00EB654F" w:rsidP="00EB654F">
      <w:pPr>
        <w:spacing w:before="240" w:after="120"/>
        <w:jc w:val="both"/>
        <w:rPr>
          <w:bCs/>
        </w:rPr>
      </w:pPr>
      <w:r>
        <w:rPr>
          <w:bCs/>
        </w:rPr>
        <w:t>If possible, the Steering Committee requests that you complete this charge by the end of October 2011.</w:t>
      </w:r>
    </w:p>
    <w:p w:rsidR="00EB654F" w:rsidRPr="00596C43" w:rsidRDefault="00EB654F" w:rsidP="00EB654F">
      <w:pPr>
        <w:spacing w:before="240" w:after="120"/>
        <w:jc w:val="both"/>
        <w:rPr>
          <w:b/>
          <w:bCs/>
        </w:rPr>
      </w:pPr>
      <w:r w:rsidRPr="00596C43">
        <w:rPr>
          <w:b/>
          <w:bCs/>
        </w:rPr>
        <w:t>TCNJ Governance Processes</w:t>
      </w:r>
    </w:p>
    <w:p w:rsidR="00EB654F" w:rsidRPr="00596C43" w:rsidRDefault="00EB654F" w:rsidP="00EB654F">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7"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EB654F" w:rsidRPr="00596C43" w:rsidRDefault="00EB654F" w:rsidP="00EB654F">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EB654F" w:rsidRPr="00596C43" w:rsidRDefault="00EB654F" w:rsidP="00EB654F">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EB654F" w:rsidRPr="00596C43" w:rsidRDefault="00EB654F" w:rsidP="00EB654F">
      <w:pPr>
        <w:spacing w:before="240" w:after="120"/>
        <w:jc w:val="both"/>
        <w:rPr>
          <w:b/>
          <w:bCs/>
        </w:rPr>
      </w:pPr>
      <w:r w:rsidRPr="00596C43">
        <w:rPr>
          <w:b/>
          <w:bCs/>
        </w:rPr>
        <w:t>Testimony</w:t>
      </w:r>
    </w:p>
    <w:p w:rsidR="00EB654F" w:rsidRPr="00596C43" w:rsidRDefault="00EB654F" w:rsidP="00EB654F">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EB654F" w:rsidRDefault="00EB654F" w:rsidP="00DA6E10"/>
    <w:sectPr w:rsidR="00EB654F" w:rsidSect="008775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0007"/>
    <w:multiLevelType w:val="hybridMultilevel"/>
    <w:tmpl w:val="F1AE6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93CB6"/>
    <w:multiLevelType w:val="hybridMultilevel"/>
    <w:tmpl w:val="6EBC9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744071"/>
    <w:multiLevelType w:val="hybridMultilevel"/>
    <w:tmpl w:val="70445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84A71"/>
    <w:rsid w:val="00297C12"/>
    <w:rsid w:val="00463B1B"/>
    <w:rsid w:val="005B15E4"/>
    <w:rsid w:val="006471FF"/>
    <w:rsid w:val="00716DE6"/>
    <w:rsid w:val="00877575"/>
    <w:rsid w:val="00A96869"/>
    <w:rsid w:val="00B639B5"/>
    <w:rsid w:val="00BA6E1B"/>
    <w:rsid w:val="00C74E6F"/>
    <w:rsid w:val="00D37A3A"/>
    <w:rsid w:val="00D84A71"/>
    <w:rsid w:val="00DA6E10"/>
    <w:rsid w:val="00DE61E1"/>
    <w:rsid w:val="00DE6F0B"/>
    <w:rsid w:val="00EB6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E1"/>
    <w:pPr>
      <w:ind w:left="720"/>
      <w:contextualSpacing/>
    </w:pPr>
  </w:style>
  <w:style w:type="character" w:styleId="Hyperlink">
    <w:name w:val="Hyperlink"/>
    <w:basedOn w:val="DefaultParagraphFont"/>
    <w:uiPriority w:val="99"/>
    <w:unhideWhenUsed/>
    <w:rsid w:val="00DE6F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nj.edu/~ste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nj.edu/~academic/policy/absence.html" TargetMode="External"/><Relationship Id="rId5" Type="http://schemas.openxmlformats.org/officeDocument/2006/relationships/hyperlink" Target="http://www.tcnj.edu/~academic/policy/attendanc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TCNJ</cp:lastModifiedBy>
  <cp:revision>3</cp:revision>
  <dcterms:created xsi:type="dcterms:W3CDTF">2011-03-21T15:12:00Z</dcterms:created>
  <dcterms:modified xsi:type="dcterms:W3CDTF">2011-03-21T18:14:00Z</dcterms:modified>
</cp:coreProperties>
</file>