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3E" w:rsidRDefault="0098133E" w:rsidP="0098133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Committee on Faculty Affairs Minutes</w:t>
      </w:r>
      <w:r>
        <w:rPr>
          <w:b/>
        </w:rPr>
        <w:br/>
      </w:r>
      <w:r w:rsidR="00526D13">
        <w:rPr>
          <w:b/>
        </w:rPr>
        <w:t>Jan. 28, 2015</w:t>
      </w:r>
    </w:p>
    <w:p w:rsidR="0098133E" w:rsidRDefault="0098133E" w:rsidP="0098133E">
      <w:pPr>
        <w:spacing w:after="0" w:line="240" w:lineRule="auto"/>
      </w:pPr>
    </w:p>
    <w:p w:rsidR="0098133E" w:rsidRDefault="0098133E" w:rsidP="0098133E">
      <w:pPr>
        <w:spacing w:after="0" w:line="240" w:lineRule="auto"/>
      </w:pPr>
      <w:r w:rsidRPr="0077275F">
        <w:rPr>
          <w:b/>
        </w:rPr>
        <w:t>Present:</w:t>
      </w:r>
      <w:r>
        <w:t xml:space="preserve"> E. Borland, </w:t>
      </w:r>
      <w:r w:rsidR="00526D13" w:rsidRPr="00526D13">
        <w:t xml:space="preserve">S. Carroll, </w:t>
      </w:r>
      <w:r>
        <w:t>J. Gevertz,</w:t>
      </w:r>
      <w:r w:rsidRPr="00273386">
        <w:t xml:space="preserve"> </w:t>
      </w:r>
      <w:r w:rsidR="00283E12" w:rsidRPr="00283E12">
        <w:t xml:space="preserve">O. Hernandez, </w:t>
      </w:r>
      <w:r w:rsidRPr="00BF7B52">
        <w:t>J. Neves</w:t>
      </w:r>
      <w:r>
        <w:t xml:space="preserve">, G. Pogue, </w:t>
      </w:r>
      <w:r w:rsidR="00526D13">
        <w:t xml:space="preserve">J. Row, </w:t>
      </w:r>
      <w:r>
        <w:t>D. Shaw, V. Tucci (chair),</w:t>
      </w:r>
      <w:r w:rsidR="00B014EA">
        <w:t xml:space="preserve"> P. Wiita</w:t>
      </w:r>
      <w:r w:rsidR="00283E12">
        <w:t xml:space="preserve"> (vice chair)</w:t>
      </w:r>
      <w:r w:rsidR="00B014EA">
        <w:t xml:space="preserve">, T. Youngblood, </w:t>
      </w:r>
      <w:r>
        <w:t>I. Zake</w:t>
      </w:r>
    </w:p>
    <w:p w:rsidR="0098133E" w:rsidRDefault="0098133E" w:rsidP="0098133E">
      <w:pPr>
        <w:spacing w:after="0" w:line="240" w:lineRule="auto"/>
      </w:pPr>
    </w:p>
    <w:p w:rsidR="0098133E" w:rsidRDefault="00AE4A9D" w:rsidP="0098133E">
      <w:pPr>
        <w:spacing w:after="0" w:line="240" w:lineRule="auto"/>
      </w:pPr>
      <w:r>
        <w:rPr>
          <w:b/>
        </w:rPr>
        <w:t xml:space="preserve">Absent: </w:t>
      </w:r>
      <w:r w:rsidRPr="00AE4A9D">
        <w:t>S. Drozd</w:t>
      </w:r>
      <w:r w:rsidR="00386A93">
        <w:t xml:space="preserve">, </w:t>
      </w:r>
      <w:r w:rsidR="00283E12">
        <w:t xml:space="preserve">J. </w:t>
      </w:r>
      <w:proofErr w:type="spellStart"/>
      <w:r w:rsidR="00283E12">
        <w:t>Villalba</w:t>
      </w:r>
      <w:proofErr w:type="spellEnd"/>
      <w:r w:rsidR="00B014EA">
        <w:t xml:space="preserve"> </w:t>
      </w:r>
    </w:p>
    <w:p w:rsidR="00AE4A9D" w:rsidRDefault="00AE4A9D" w:rsidP="0098133E">
      <w:pPr>
        <w:spacing w:after="0" w:line="240" w:lineRule="auto"/>
      </w:pPr>
    </w:p>
    <w:p w:rsidR="00526D13" w:rsidRDefault="00AE4A9D" w:rsidP="0098133E">
      <w:pPr>
        <w:spacing w:after="0" w:line="240" w:lineRule="auto"/>
      </w:pPr>
      <w:r w:rsidRPr="00AE4A9D">
        <w:rPr>
          <w:b/>
        </w:rPr>
        <w:t>Excused</w:t>
      </w:r>
      <w:r>
        <w:t xml:space="preserve">: </w:t>
      </w:r>
      <w:r w:rsidR="00526D13">
        <w:t>W. Keep</w:t>
      </w:r>
    </w:p>
    <w:p w:rsidR="00526D13" w:rsidRDefault="00526D13" w:rsidP="0098133E">
      <w:pPr>
        <w:spacing w:after="0" w:line="240" w:lineRule="auto"/>
      </w:pPr>
    </w:p>
    <w:p w:rsidR="0098133E" w:rsidRDefault="0098133E" w:rsidP="0098133E">
      <w:pPr>
        <w:spacing w:after="0" w:line="240" w:lineRule="auto"/>
      </w:pPr>
      <w:r w:rsidRPr="0077275F">
        <w:rPr>
          <w:b/>
        </w:rPr>
        <w:t>Minutes:</w:t>
      </w:r>
      <w:r>
        <w:t xml:space="preserve"> The minutes of the </w:t>
      </w:r>
      <w:r w:rsidR="00283E12">
        <w:t>Dec. 10</w:t>
      </w:r>
      <w:r>
        <w:t xml:space="preserve">, 2014, </w:t>
      </w:r>
      <w:proofErr w:type="gramStart"/>
      <w:r>
        <w:t>meeting</w:t>
      </w:r>
      <w:r w:rsidR="00CD5912">
        <w:t xml:space="preserve"> </w:t>
      </w:r>
      <w:r>
        <w:t>were</w:t>
      </w:r>
      <w:proofErr w:type="gramEnd"/>
      <w:r>
        <w:t xml:space="preserve"> approved as submitted.</w:t>
      </w:r>
    </w:p>
    <w:p w:rsidR="008D7D6F" w:rsidRDefault="008D7D6F" w:rsidP="0098133E">
      <w:pPr>
        <w:spacing w:after="0" w:line="240" w:lineRule="auto"/>
      </w:pPr>
    </w:p>
    <w:p w:rsidR="008D7D6F" w:rsidRDefault="008D7D6F" w:rsidP="008D7D6F">
      <w:pPr>
        <w:spacing w:after="0" w:line="240" w:lineRule="auto"/>
        <w:rPr>
          <w:rFonts w:cs="Times New Roman"/>
          <w:b/>
          <w:szCs w:val="24"/>
        </w:rPr>
      </w:pPr>
      <w:r w:rsidRPr="008D7D6F">
        <w:rPr>
          <w:b/>
        </w:rPr>
        <w:t>Pre</w:t>
      </w:r>
      <w:r w:rsidRPr="008D7D6F">
        <w:rPr>
          <w:rFonts w:cs="Times New Roman"/>
          <w:b/>
          <w:szCs w:val="24"/>
        </w:rPr>
        <w:t>sentation by Cathy Weng on library faculty testimony regarding CFA</w:t>
      </w:r>
      <w:r>
        <w:rPr>
          <w:rFonts w:cs="Times New Roman"/>
          <w:b/>
          <w:szCs w:val="24"/>
        </w:rPr>
        <w:t xml:space="preserve"> </w:t>
      </w:r>
      <w:r w:rsidRPr="008D7D6F">
        <w:rPr>
          <w:rFonts w:cs="Times New Roman"/>
          <w:b/>
          <w:szCs w:val="24"/>
        </w:rPr>
        <w:t>recommendation</w:t>
      </w:r>
      <w:r>
        <w:rPr>
          <w:rFonts w:cs="Times New Roman"/>
          <w:b/>
          <w:szCs w:val="24"/>
        </w:rPr>
        <w:t xml:space="preserve"> </w:t>
      </w:r>
      <w:r w:rsidRPr="008D7D6F">
        <w:rPr>
          <w:rFonts w:cs="Times New Roman"/>
          <w:b/>
          <w:szCs w:val="24"/>
        </w:rPr>
        <w:t>to join tenure and promotion to associate professor</w:t>
      </w:r>
    </w:p>
    <w:p w:rsidR="008D7D6F" w:rsidRDefault="008D7D6F" w:rsidP="008D7D6F">
      <w:pPr>
        <w:spacing w:after="0" w:line="240" w:lineRule="auto"/>
        <w:rPr>
          <w:rFonts w:cs="Times New Roman"/>
          <w:b/>
          <w:szCs w:val="24"/>
        </w:rPr>
      </w:pPr>
    </w:p>
    <w:p w:rsidR="001F298A" w:rsidRDefault="004A5390" w:rsidP="008D7D6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Cathy </w:t>
      </w:r>
      <w:r w:rsidR="00961C0C">
        <w:rPr>
          <w:rFonts w:cs="Times New Roman"/>
          <w:szCs w:val="24"/>
        </w:rPr>
        <w:t>reviewed</w:t>
      </w:r>
      <w:r>
        <w:rPr>
          <w:rFonts w:cs="Times New Roman"/>
          <w:szCs w:val="24"/>
        </w:rPr>
        <w:t xml:space="preserve"> the</w:t>
      </w:r>
      <w:r w:rsidR="008D7D6F">
        <w:rPr>
          <w:rFonts w:cs="Times New Roman"/>
          <w:szCs w:val="24"/>
        </w:rPr>
        <w:t xml:space="preserve"> written testimony</w:t>
      </w:r>
      <w:r w:rsidR="009F6BD1">
        <w:rPr>
          <w:rFonts w:cs="Times New Roman"/>
          <w:szCs w:val="24"/>
        </w:rPr>
        <w:t xml:space="preserve">, dated Jan. 22, </w:t>
      </w:r>
      <w:r w:rsidR="0010313F">
        <w:rPr>
          <w:rFonts w:cs="Times New Roman"/>
          <w:szCs w:val="24"/>
        </w:rPr>
        <w:t xml:space="preserve">and </w:t>
      </w:r>
      <w:r>
        <w:rPr>
          <w:rFonts w:cs="Times New Roman"/>
          <w:szCs w:val="24"/>
        </w:rPr>
        <w:t xml:space="preserve">a </w:t>
      </w:r>
      <w:r w:rsidR="0010313F">
        <w:rPr>
          <w:rFonts w:cs="Times New Roman"/>
          <w:szCs w:val="24"/>
        </w:rPr>
        <w:t>supplemental document, dated Jan. 28,</w:t>
      </w:r>
      <w:r>
        <w:rPr>
          <w:rFonts w:cs="Times New Roman"/>
          <w:szCs w:val="24"/>
        </w:rPr>
        <w:t xml:space="preserve"> provided by the</w:t>
      </w:r>
      <w:r w:rsidR="009F6BD1">
        <w:rPr>
          <w:rFonts w:cs="Times New Roman"/>
          <w:szCs w:val="24"/>
        </w:rPr>
        <w:t xml:space="preserve"> library faculty. The document</w:t>
      </w:r>
      <w:r w:rsidR="009277DC">
        <w:rPr>
          <w:rFonts w:cs="Times New Roman"/>
          <w:szCs w:val="24"/>
        </w:rPr>
        <w:t>s highlight</w:t>
      </w:r>
      <w:r w:rsidR="009F6BD1">
        <w:rPr>
          <w:rFonts w:cs="Times New Roman"/>
          <w:szCs w:val="24"/>
        </w:rPr>
        <w:t xml:space="preserve"> the lack of alignment between teaching faculty and librarian ranks, a</w:t>
      </w:r>
      <w:r w:rsidR="006C6846">
        <w:rPr>
          <w:rFonts w:cs="Times New Roman"/>
          <w:szCs w:val="24"/>
        </w:rPr>
        <w:t>nd</w:t>
      </w:r>
      <w:r w:rsidR="009F6BD1">
        <w:rPr>
          <w:rFonts w:cs="Times New Roman"/>
          <w:szCs w:val="24"/>
        </w:rPr>
        <w:t xml:space="preserve"> differences in minimum eligibility for promotion. The librarians have concluded that a requirement of eligibility for promotion to Librarian II (assistant professor) at the time of tenure would best fit with CFA’s recommendation to combine reappointment and tenure.</w:t>
      </w:r>
      <w:r w:rsidR="00961C0C">
        <w:rPr>
          <w:rFonts w:cs="Times New Roman"/>
          <w:szCs w:val="24"/>
        </w:rPr>
        <w:t xml:space="preserve"> Cathy said that, unlike most </w:t>
      </w:r>
      <w:r w:rsidR="006C6846">
        <w:rPr>
          <w:rFonts w:cs="Times New Roman"/>
          <w:szCs w:val="24"/>
        </w:rPr>
        <w:t xml:space="preserve">other </w:t>
      </w:r>
      <w:r w:rsidR="00961C0C">
        <w:rPr>
          <w:rFonts w:cs="Times New Roman"/>
          <w:szCs w:val="24"/>
        </w:rPr>
        <w:t>colleges, associate professor is generally the highest rank that our librarians attain</w:t>
      </w:r>
      <w:r w:rsidR="006C6846">
        <w:rPr>
          <w:rFonts w:cs="Times New Roman"/>
          <w:szCs w:val="24"/>
        </w:rPr>
        <w:t>;</w:t>
      </w:r>
      <w:r w:rsidR="00961C0C">
        <w:rPr>
          <w:rFonts w:cs="Times New Roman"/>
          <w:szCs w:val="24"/>
        </w:rPr>
        <w:t xml:space="preserve"> </w:t>
      </w:r>
      <w:r w:rsidR="00961C0C" w:rsidRPr="00961C0C">
        <w:rPr>
          <w:rFonts w:cs="Times New Roman"/>
          <w:szCs w:val="24"/>
        </w:rPr>
        <w:t>the only way for a TCNJ librarian to attain full professor is to be appointed assistant director of the library</w:t>
      </w:r>
      <w:r w:rsidR="00961C0C">
        <w:rPr>
          <w:rFonts w:cs="Times New Roman"/>
          <w:szCs w:val="24"/>
        </w:rPr>
        <w:t xml:space="preserve">. She will be discussing this issue with Ralph </w:t>
      </w:r>
      <w:proofErr w:type="spellStart"/>
      <w:r w:rsidR="00961C0C">
        <w:rPr>
          <w:rFonts w:cs="Times New Roman"/>
          <w:szCs w:val="24"/>
        </w:rPr>
        <w:t>Edelbach</w:t>
      </w:r>
      <w:proofErr w:type="spellEnd"/>
      <w:r w:rsidR="00961C0C">
        <w:rPr>
          <w:rFonts w:cs="Times New Roman"/>
          <w:szCs w:val="24"/>
        </w:rPr>
        <w:t xml:space="preserve">. Paul </w:t>
      </w:r>
      <w:r w:rsidR="00E04EED">
        <w:rPr>
          <w:rFonts w:cs="Times New Roman"/>
          <w:szCs w:val="24"/>
        </w:rPr>
        <w:t xml:space="preserve">said </w:t>
      </w:r>
      <w:r w:rsidR="00961C0C">
        <w:rPr>
          <w:rFonts w:cs="Times New Roman"/>
          <w:szCs w:val="24"/>
        </w:rPr>
        <w:t xml:space="preserve">that, </w:t>
      </w:r>
      <w:r w:rsidR="00E04EED">
        <w:rPr>
          <w:rFonts w:cs="Times New Roman"/>
          <w:szCs w:val="24"/>
        </w:rPr>
        <w:t xml:space="preserve">even though we dislike the current </w:t>
      </w:r>
      <w:r w:rsidR="006C6846">
        <w:rPr>
          <w:rFonts w:cs="Times New Roman"/>
          <w:szCs w:val="24"/>
        </w:rPr>
        <w:t>situation</w:t>
      </w:r>
      <w:r w:rsidR="00E04EED">
        <w:rPr>
          <w:rFonts w:cs="Times New Roman"/>
          <w:szCs w:val="24"/>
        </w:rPr>
        <w:t>, it is apparent that we cannot merge the tenure/associate professor processes for the librarian</w:t>
      </w:r>
      <w:r w:rsidR="00961C0C">
        <w:rPr>
          <w:rFonts w:cs="Times New Roman"/>
          <w:szCs w:val="24"/>
        </w:rPr>
        <w:t>s</w:t>
      </w:r>
      <w:r w:rsidR="00E04EED">
        <w:rPr>
          <w:rFonts w:cs="Times New Roman"/>
          <w:szCs w:val="24"/>
        </w:rPr>
        <w:t xml:space="preserve">, but we should urge reform. Orlando moved and Joao seconded a motion </w:t>
      </w:r>
      <w:r w:rsidR="006C6846">
        <w:rPr>
          <w:rFonts w:cs="Times New Roman"/>
          <w:szCs w:val="24"/>
        </w:rPr>
        <w:t xml:space="preserve">to </w:t>
      </w:r>
      <w:r w:rsidR="00E04EED">
        <w:rPr>
          <w:rFonts w:cs="Times New Roman"/>
          <w:szCs w:val="24"/>
        </w:rPr>
        <w:t>accept the librarian’s proposal; Jana</w:t>
      </w:r>
      <w:r w:rsidR="006C6846">
        <w:rPr>
          <w:rFonts w:cs="Times New Roman"/>
          <w:szCs w:val="24"/>
        </w:rPr>
        <w:t xml:space="preserve"> said we should</w:t>
      </w:r>
      <w:r w:rsidR="00E04EED">
        <w:rPr>
          <w:rFonts w:cs="Times New Roman"/>
          <w:szCs w:val="24"/>
        </w:rPr>
        <w:t xml:space="preserve"> add a proviso that make</w:t>
      </w:r>
      <w:r w:rsidR="006C6846">
        <w:rPr>
          <w:rFonts w:cs="Times New Roman"/>
          <w:szCs w:val="24"/>
        </w:rPr>
        <w:t>s</w:t>
      </w:r>
      <w:r w:rsidR="00E04EED">
        <w:rPr>
          <w:rFonts w:cs="Times New Roman"/>
          <w:szCs w:val="24"/>
        </w:rPr>
        <w:t xml:space="preserve"> it clear we see this as a stop-gap measure.</w:t>
      </w:r>
      <w:r w:rsidR="006C6846">
        <w:rPr>
          <w:rFonts w:cs="Times New Roman"/>
          <w:szCs w:val="24"/>
        </w:rPr>
        <w:t xml:space="preserve"> The committee voted unanimously in favor of the motion.</w:t>
      </w:r>
    </w:p>
    <w:p w:rsidR="001F298A" w:rsidRDefault="001F298A" w:rsidP="008D7D6F">
      <w:pPr>
        <w:spacing w:after="0" w:line="240" w:lineRule="auto"/>
        <w:rPr>
          <w:rFonts w:cs="Times New Roman"/>
          <w:szCs w:val="24"/>
        </w:rPr>
      </w:pPr>
    </w:p>
    <w:p w:rsidR="008D7D6F" w:rsidRDefault="008F5DD2" w:rsidP="008D7D6F">
      <w:pPr>
        <w:spacing w:after="0" w:line="240" w:lineRule="auto"/>
        <w:rPr>
          <w:rFonts w:cs="Times New Roman"/>
          <w:b/>
          <w:szCs w:val="24"/>
        </w:rPr>
      </w:pPr>
      <w:r w:rsidRPr="008F5DD2">
        <w:rPr>
          <w:rFonts w:cs="Times New Roman"/>
          <w:b/>
          <w:szCs w:val="24"/>
        </w:rPr>
        <w:t>Review drafts of CFA recommendation and new timeline for Option VI</w:t>
      </w:r>
      <w:r w:rsidR="00961C0C" w:rsidRPr="008F5DD2">
        <w:rPr>
          <w:rFonts w:cs="Times New Roman"/>
          <w:b/>
          <w:szCs w:val="24"/>
        </w:rPr>
        <w:t xml:space="preserve"> </w:t>
      </w:r>
    </w:p>
    <w:p w:rsidR="008F5DD2" w:rsidRDefault="008F5DD2" w:rsidP="008D7D6F">
      <w:pPr>
        <w:spacing w:after="0" w:line="240" w:lineRule="auto"/>
        <w:rPr>
          <w:rFonts w:cs="Times New Roman"/>
          <w:b/>
          <w:szCs w:val="24"/>
        </w:rPr>
      </w:pPr>
    </w:p>
    <w:p w:rsidR="004263A1" w:rsidRDefault="008F5DD2" w:rsidP="008D7D6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The committee reviewed and suggested some wording changes for three documents</w:t>
      </w:r>
      <w:r w:rsidR="004263A1">
        <w:rPr>
          <w:rFonts w:cs="Times New Roman"/>
          <w:szCs w:val="24"/>
        </w:rPr>
        <w:t>:</w:t>
      </w:r>
    </w:p>
    <w:p w:rsidR="008D7D6F" w:rsidRPr="004263A1" w:rsidRDefault="004263A1" w:rsidP="004263A1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/>
          <w:szCs w:val="24"/>
        </w:rPr>
      </w:pPr>
      <w:r w:rsidRPr="004263A1">
        <w:rPr>
          <w:rFonts w:cs="Times New Roman"/>
          <w:szCs w:val="24"/>
        </w:rPr>
        <w:t>Draft Future Role of the College Promotions Committee Preliminary CFA</w:t>
      </w:r>
      <w:r>
        <w:rPr>
          <w:rFonts w:cs="Times New Roman"/>
          <w:szCs w:val="24"/>
        </w:rPr>
        <w:t xml:space="preserve"> </w:t>
      </w:r>
      <w:r w:rsidRPr="004263A1">
        <w:rPr>
          <w:rFonts w:cs="Times New Roman"/>
          <w:szCs w:val="24"/>
        </w:rPr>
        <w:t>Recommendations</w:t>
      </w:r>
      <w:r>
        <w:rPr>
          <w:rFonts w:cs="Times New Roman"/>
          <w:szCs w:val="24"/>
        </w:rPr>
        <w:t>: In the second paragraph, two references to “disagreement between” will be changed to “a negative vote from either... or.”</w:t>
      </w:r>
    </w:p>
    <w:p w:rsidR="004357B8" w:rsidRPr="004357B8" w:rsidRDefault="004263A1" w:rsidP="004263A1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The document and flow chart related to the reappointment process will be edited </w:t>
      </w:r>
      <w:r w:rsidR="00461A14">
        <w:rPr>
          <w:rFonts w:cs="Times New Roman"/>
          <w:szCs w:val="24"/>
        </w:rPr>
        <w:t>by Joao in a few places. In particular, we will remove</w:t>
      </w:r>
      <w:r>
        <w:rPr>
          <w:rFonts w:cs="Times New Roman"/>
          <w:szCs w:val="24"/>
        </w:rPr>
        <w:t xml:space="preserve"> </w:t>
      </w:r>
      <w:r w:rsidR="00461A14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CPTC f</w:t>
      </w:r>
      <w:r w:rsidR="00461A14">
        <w:rPr>
          <w:rFonts w:cs="Times New Roman"/>
          <w:szCs w:val="24"/>
        </w:rPr>
        <w:t>rom the process in</w:t>
      </w:r>
      <w:r>
        <w:rPr>
          <w:rFonts w:cs="Times New Roman"/>
          <w:szCs w:val="24"/>
        </w:rPr>
        <w:t xml:space="preserve"> years two and three.</w:t>
      </w:r>
    </w:p>
    <w:p w:rsidR="008D7D6F" w:rsidRDefault="008D7D6F" w:rsidP="008D7D6F">
      <w:pPr>
        <w:spacing w:after="0" w:line="240" w:lineRule="auto"/>
        <w:rPr>
          <w:rFonts w:cs="Times New Roman"/>
          <w:b/>
          <w:szCs w:val="24"/>
        </w:rPr>
      </w:pPr>
    </w:p>
    <w:p w:rsidR="00BD6713" w:rsidRDefault="00BD6713" w:rsidP="00BD6713">
      <w:pPr>
        <w:rPr>
          <w:rFonts w:cs="Times New Roman"/>
          <w:b/>
          <w:szCs w:val="24"/>
        </w:rPr>
      </w:pPr>
      <w:r w:rsidRPr="00BD6713">
        <w:rPr>
          <w:rFonts w:cs="Times New Roman"/>
          <w:b/>
          <w:szCs w:val="24"/>
        </w:rPr>
        <w:t xml:space="preserve">Outstanding </w:t>
      </w:r>
      <w:r w:rsidR="00D64508">
        <w:rPr>
          <w:rFonts w:cs="Times New Roman"/>
          <w:b/>
          <w:szCs w:val="24"/>
        </w:rPr>
        <w:t>c</w:t>
      </w:r>
      <w:r w:rsidRPr="00BD6713">
        <w:rPr>
          <w:rFonts w:cs="Times New Roman"/>
          <w:b/>
          <w:szCs w:val="24"/>
        </w:rPr>
        <w:t xml:space="preserve">harges from Steering and </w:t>
      </w:r>
      <w:r w:rsidR="00D64508">
        <w:rPr>
          <w:rFonts w:cs="Times New Roman"/>
          <w:b/>
          <w:szCs w:val="24"/>
        </w:rPr>
        <w:t>s</w:t>
      </w:r>
      <w:r w:rsidRPr="00BD6713">
        <w:rPr>
          <w:rFonts w:cs="Times New Roman"/>
          <w:b/>
          <w:szCs w:val="24"/>
        </w:rPr>
        <w:t>ubcommittee reports:</w:t>
      </w:r>
    </w:p>
    <w:p w:rsidR="003D693F" w:rsidRPr="004A6879" w:rsidRDefault="003D693F" w:rsidP="003D693F">
      <w:pPr>
        <w:rPr>
          <w:rFonts w:eastAsia="Calibri" w:cs="Times New Roman"/>
          <w:szCs w:val="24"/>
        </w:rPr>
      </w:pPr>
      <w:r w:rsidRPr="004A6879">
        <w:rPr>
          <w:rFonts w:eastAsia="Calibri" w:cs="Times New Roman"/>
          <w:szCs w:val="24"/>
        </w:rPr>
        <w:t>Report of Disciplinary Standards Sub-committee - Jana</w:t>
      </w:r>
    </w:p>
    <w:p w:rsidR="0098133E" w:rsidRDefault="0098133E" w:rsidP="0098133E">
      <w:r>
        <w:t>Respectfully submitted,</w:t>
      </w:r>
    </w:p>
    <w:p w:rsidR="00657FD5" w:rsidRDefault="0098133E" w:rsidP="00FE6BD6">
      <w:r>
        <w:t>Donna Shaw</w:t>
      </w:r>
    </w:p>
    <w:sectPr w:rsidR="00657FD5" w:rsidSect="008E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3852"/>
    <w:multiLevelType w:val="hybridMultilevel"/>
    <w:tmpl w:val="47C4A5B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701C6"/>
    <w:multiLevelType w:val="hybridMultilevel"/>
    <w:tmpl w:val="E1A030E4"/>
    <w:lvl w:ilvl="0" w:tplc="C58C1A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8E13D0"/>
    <w:multiLevelType w:val="hybridMultilevel"/>
    <w:tmpl w:val="65ACE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3E"/>
    <w:rsid w:val="00000E07"/>
    <w:rsid w:val="00014AB5"/>
    <w:rsid w:val="00082339"/>
    <w:rsid w:val="00086F1F"/>
    <w:rsid w:val="0010313F"/>
    <w:rsid w:val="001173E8"/>
    <w:rsid w:val="001213E2"/>
    <w:rsid w:val="001465B0"/>
    <w:rsid w:val="00174DC1"/>
    <w:rsid w:val="001A6981"/>
    <w:rsid w:val="001D065A"/>
    <w:rsid w:val="001F1931"/>
    <w:rsid w:val="001F298A"/>
    <w:rsid w:val="00216A4F"/>
    <w:rsid w:val="00283E12"/>
    <w:rsid w:val="00294FFF"/>
    <w:rsid w:val="002A3413"/>
    <w:rsid w:val="002A3798"/>
    <w:rsid w:val="002D4BE9"/>
    <w:rsid w:val="003012AE"/>
    <w:rsid w:val="003146EB"/>
    <w:rsid w:val="00314FCE"/>
    <w:rsid w:val="003671D1"/>
    <w:rsid w:val="00386A93"/>
    <w:rsid w:val="003D693F"/>
    <w:rsid w:val="003E6F8A"/>
    <w:rsid w:val="00421CA0"/>
    <w:rsid w:val="00423610"/>
    <w:rsid w:val="004263A1"/>
    <w:rsid w:val="00432595"/>
    <w:rsid w:val="004357B8"/>
    <w:rsid w:val="004610F4"/>
    <w:rsid w:val="00461A14"/>
    <w:rsid w:val="00477C04"/>
    <w:rsid w:val="004A5390"/>
    <w:rsid w:val="004A6879"/>
    <w:rsid w:val="004B087A"/>
    <w:rsid w:val="004B577B"/>
    <w:rsid w:val="00504F36"/>
    <w:rsid w:val="00526D13"/>
    <w:rsid w:val="005376F9"/>
    <w:rsid w:val="00595740"/>
    <w:rsid w:val="005B5406"/>
    <w:rsid w:val="005C32E5"/>
    <w:rsid w:val="005C4A62"/>
    <w:rsid w:val="005D4448"/>
    <w:rsid w:val="005F1E5B"/>
    <w:rsid w:val="006161CF"/>
    <w:rsid w:val="00647E42"/>
    <w:rsid w:val="00657FD5"/>
    <w:rsid w:val="00664BFD"/>
    <w:rsid w:val="00681DC9"/>
    <w:rsid w:val="006902ED"/>
    <w:rsid w:val="006A63FA"/>
    <w:rsid w:val="006C6846"/>
    <w:rsid w:val="006D3E9E"/>
    <w:rsid w:val="006E4062"/>
    <w:rsid w:val="00700F57"/>
    <w:rsid w:val="0070273E"/>
    <w:rsid w:val="007075DB"/>
    <w:rsid w:val="00763548"/>
    <w:rsid w:val="00780CFD"/>
    <w:rsid w:val="00782C04"/>
    <w:rsid w:val="00794587"/>
    <w:rsid w:val="007A6EA5"/>
    <w:rsid w:val="007C7CC7"/>
    <w:rsid w:val="008360B6"/>
    <w:rsid w:val="0084451F"/>
    <w:rsid w:val="008A5108"/>
    <w:rsid w:val="008D7D6F"/>
    <w:rsid w:val="008E01E4"/>
    <w:rsid w:val="008E2302"/>
    <w:rsid w:val="008E723F"/>
    <w:rsid w:val="008F5DD2"/>
    <w:rsid w:val="009062B3"/>
    <w:rsid w:val="00926C01"/>
    <w:rsid w:val="009277DC"/>
    <w:rsid w:val="00935F3F"/>
    <w:rsid w:val="00941FC0"/>
    <w:rsid w:val="00943896"/>
    <w:rsid w:val="00961C0C"/>
    <w:rsid w:val="0098133E"/>
    <w:rsid w:val="009B53A0"/>
    <w:rsid w:val="009E2591"/>
    <w:rsid w:val="009F6BD1"/>
    <w:rsid w:val="00A63C06"/>
    <w:rsid w:val="00AD437D"/>
    <w:rsid w:val="00AD6D2D"/>
    <w:rsid w:val="00AE4A9D"/>
    <w:rsid w:val="00B014EA"/>
    <w:rsid w:val="00B02643"/>
    <w:rsid w:val="00B3056E"/>
    <w:rsid w:val="00B528FB"/>
    <w:rsid w:val="00B75D78"/>
    <w:rsid w:val="00BC260E"/>
    <w:rsid w:val="00BC2D2C"/>
    <w:rsid w:val="00BD6713"/>
    <w:rsid w:val="00BE31E4"/>
    <w:rsid w:val="00C127AB"/>
    <w:rsid w:val="00C4083A"/>
    <w:rsid w:val="00CB06E8"/>
    <w:rsid w:val="00CB562D"/>
    <w:rsid w:val="00CB68CC"/>
    <w:rsid w:val="00CC1F8E"/>
    <w:rsid w:val="00CC34E5"/>
    <w:rsid w:val="00CD5912"/>
    <w:rsid w:val="00D146CF"/>
    <w:rsid w:val="00D32D96"/>
    <w:rsid w:val="00D64508"/>
    <w:rsid w:val="00D679F7"/>
    <w:rsid w:val="00D73E97"/>
    <w:rsid w:val="00D86AF7"/>
    <w:rsid w:val="00DA33EF"/>
    <w:rsid w:val="00DC47B2"/>
    <w:rsid w:val="00DD572E"/>
    <w:rsid w:val="00DD581B"/>
    <w:rsid w:val="00E03396"/>
    <w:rsid w:val="00E04EED"/>
    <w:rsid w:val="00E54BA0"/>
    <w:rsid w:val="00E57F8F"/>
    <w:rsid w:val="00EB50FB"/>
    <w:rsid w:val="00EC750E"/>
    <w:rsid w:val="00F47C77"/>
    <w:rsid w:val="00F569F0"/>
    <w:rsid w:val="00FA7ED7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The College of New Jersey</cp:lastModifiedBy>
  <cp:revision>2</cp:revision>
  <dcterms:created xsi:type="dcterms:W3CDTF">2015-04-03T19:47:00Z</dcterms:created>
  <dcterms:modified xsi:type="dcterms:W3CDTF">2015-04-03T19:47:00Z</dcterms:modified>
</cp:coreProperties>
</file>